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C13FF" w14:textId="57072C60" w:rsidR="00B92390" w:rsidRPr="00E74B9A" w:rsidRDefault="003A12BF" w:rsidP="001906E5">
      <w:pPr>
        <w:spacing w:after="0" w:line="276" w:lineRule="auto"/>
        <w:jc w:val="center"/>
        <w:rPr>
          <w:rFonts w:ascii="Verdana" w:hAnsi="Verdana" w:cs="Helvetica-Light"/>
          <w:b/>
          <w:bCs/>
          <w:kern w:val="0"/>
        </w:rPr>
      </w:pPr>
      <w:r>
        <w:rPr>
          <w:rFonts w:ascii="Verdana" w:hAnsi="Verdana" w:cs="Helvetica-Light"/>
          <w:b/>
          <w:bCs/>
          <w:kern w:val="0"/>
        </w:rPr>
        <w:t xml:space="preserve"> </w:t>
      </w:r>
    </w:p>
    <w:p w14:paraId="66677DEF" w14:textId="77777777" w:rsidR="00A93D3E" w:rsidRPr="00BD4323" w:rsidRDefault="00A93D3E" w:rsidP="00A93D3E">
      <w:pPr>
        <w:spacing w:after="0" w:line="240" w:lineRule="auto"/>
        <w:jc w:val="center"/>
        <w:rPr>
          <w:rFonts w:ascii="Verdana" w:hAnsi="Verdana" w:cs="Helvetica-Light"/>
          <w:b/>
          <w:bCs/>
          <w:kern w:val="0"/>
          <w:sz w:val="20"/>
          <w:szCs w:val="20"/>
        </w:rPr>
      </w:pPr>
      <w:r w:rsidRPr="00BD4323">
        <w:rPr>
          <w:rFonts w:ascii="Verdana" w:hAnsi="Verdana" w:cs="Helvetica-Light"/>
          <w:b/>
          <w:bCs/>
          <w:kern w:val="0"/>
          <w:sz w:val="20"/>
          <w:szCs w:val="20"/>
        </w:rPr>
        <w:t>RESOLUCIÓN NÚMERO____________________DE________________</w:t>
      </w:r>
    </w:p>
    <w:p w14:paraId="2B57250C" w14:textId="77777777" w:rsidR="00A93D3E" w:rsidRPr="00BD4323" w:rsidRDefault="00A93D3E" w:rsidP="00A93D3E">
      <w:pPr>
        <w:spacing w:after="0" w:line="240" w:lineRule="auto"/>
        <w:rPr>
          <w:rFonts w:ascii="Verdana" w:hAnsi="Verdana"/>
          <w:sz w:val="20"/>
          <w:szCs w:val="20"/>
        </w:rPr>
      </w:pPr>
    </w:p>
    <w:p w14:paraId="4935146D" w14:textId="1BE2639F" w:rsidR="00A93D3E" w:rsidRPr="00BB0319" w:rsidRDefault="00A93D3E" w:rsidP="00BB0319">
      <w:pPr>
        <w:spacing w:after="0" w:line="240" w:lineRule="auto"/>
        <w:ind w:hanging="2"/>
        <w:jc w:val="center"/>
        <w:rPr>
          <w:rFonts w:ascii="Verdana" w:hAnsi="Verdana"/>
          <w:sz w:val="20"/>
          <w:szCs w:val="20"/>
        </w:rPr>
      </w:pPr>
      <w:r w:rsidRPr="00BD4323">
        <w:rPr>
          <w:rFonts w:ascii="Verdana" w:hAnsi="Verdana"/>
          <w:sz w:val="20"/>
          <w:szCs w:val="20"/>
        </w:rPr>
        <w:t xml:space="preserve">“Por la cual se declara un incumplimiento de obligaciones y se señala la condición de deudor moroso a la </w:t>
      </w:r>
      <w:r w:rsidR="00EA3057" w:rsidRPr="00EA3057">
        <w:rPr>
          <w:rFonts w:ascii="Verdana" w:hAnsi="Verdana"/>
          <w:b/>
          <w:bCs/>
          <w:sz w:val="20"/>
          <w:szCs w:val="20"/>
          <w:highlight w:val="cyan"/>
        </w:rPr>
        <w:t>CORPORACIÓN AUTÓNOMA REGIONAL DE LA GUAJIRA – CORPOGUAJIRA</w:t>
      </w:r>
      <w:r w:rsidR="00EA3057" w:rsidRPr="00EA3057">
        <w:rPr>
          <w:rFonts w:ascii="Verdana" w:hAnsi="Verdana"/>
          <w:b/>
          <w:bCs/>
          <w:sz w:val="20"/>
          <w:szCs w:val="20"/>
          <w:highlight w:val="cyan"/>
        </w:rPr>
        <w:t xml:space="preserve"> </w:t>
      </w:r>
      <w:r w:rsidRPr="00BD4323">
        <w:rPr>
          <w:rFonts w:ascii="Verdana" w:hAnsi="Verdana"/>
          <w:sz w:val="20"/>
          <w:szCs w:val="20"/>
        </w:rPr>
        <w:t>del Fondo de Compensación Ambiental-FCA adscrito al Ministerio de Ambiente y Desarrollo Sostenible”</w:t>
      </w:r>
    </w:p>
    <w:p w14:paraId="145D75FD" w14:textId="77777777" w:rsidR="00A93D3E" w:rsidRPr="00BD4323" w:rsidRDefault="00A93D3E" w:rsidP="00A93D3E">
      <w:pPr>
        <w:spacing w:after="0" w:line="240" w:lineRule="auto"/>
        <w:jc w:val="both"/>
        <w:rPr>
          <w:rFonts w:ascii="Verdana" w:hAnsi="Verdana"/>
          <w:sz w:val="20"/>
          <w:szCs w:val="20"/>
        </w:rPr>
      </w:pPr>
    </w:p>
    <w:p w14:paraId="60841CF6" w14:textId="77777777" w:rsidR="00A93D3E" w:rsidRPr="00BD4323" w:rsidRDefault="00A93D3E" w:rsidP="00A93D3E">
      <w:pPr>
        <w:spacing w:after="0" w:line="240" w:lineRule="auto"/>
        <w:jc w:val="both"/>
        <w:rPr>
          <w:rFonts w:ascii="Verdana" w:hAnsi="Verdana"/>
          <w:sz w:val="20"/>
          <w:szCs w:val="20"/>
        </w:rPr>
      </w:pPr>
    </w:p>
    <w:p w14:paraId="4757F018" w14:textId="4F8D5AC3" w:rsidR="00A93D3E" w:rsidRPr="00BD4323" w:rsidRDefault="00A93D3E" w:rsidP="00A93D3E">
      <w:pPr>
        <w:spacing w:after="0" w:line="240" w:lineRule="auto"/>
        <w:jc w:val="center"/>
        <w:rPr>
          <w:rFonts w:ascii="Verdana" w:hAnsi="Verdana"/>
          <w:b/>
          <w:sz w:val="20"/>
          <w:szCs w:val="20"/>
        </w:rPr>
      </w:pPr>
      <w:r w:rsidRPr="00BD4323">
        <w:rPr>
          <w:rFonts w:ascii="Verdana" w:hAnsi="Verdana"/>
          <w:bCs/>
          <w:sz w:val="20"/>
          <w:szCs w:val="20"/>
        </w:rPr>
        <w:t xml:space="preserve">La </w:t>
      </w:r>
      <w:r w:rsidRPr="00BD4323">
        <w:rPr>
          <w:rFonts w:ascii="Verdana" w:hAnsi="Verdana"/>
          <w:b/>
          <w:sz w:val="20"/>
          <w:szCs w:val="20"/>
        </w:rPr>
        <w:t>MINISTRA</w:t>
      </w:r>
      <w:r w:rsidR="006E6DDA" w:rsidRPr="00BD4323">
        <w:rPr>
          <w:rFonts w:ascii="Verdana" w:hAnsi="Verdana"/>
          <w:b/>
          <w:sz w:val="20"/>
          <w:szCs w:val="20"/>
        </w:rPr>
        <w:t xml:space="preserve"> (E)</w:t>
      </w:r>
      <w:r w:rsidRPr="00BD4323">
        <w:rPr>
          <w:rFonts w:ascii="Verdana" w:hAnsi="Verdana"/>
          <w:b/>
          <w:sz w:val="20"/>
          <w:szCs w:val="20"/>
        </w:rPr>
        <w:t xml:space="preserve"> DE AMBIENTE Y DESARROLLO SOSTENIBLE </w:t>
      </w:r>
      <w:r w:rsidRPr="00BD4323">
        <w:rPr>
          <w:rFonts w:ascii="Verdana" w:hAnsi="Verdana"/>
          <w:bCs/>
          <w:sz w:val="20"/>
          <w:szCs w:val="20"/>
        </w:rPr>
        <w:t>en ejercicio de sus facultades constitucionales y legales, y</w:t>
      </w:r>
    </w:p>
    <w:p w14:paraId="13A2A3AF" w14:textId="77777777" w:rsidR="00A93D3E" w:rsidRPr="00BD4323" w:rsidRDefault="00A93D3E" w:rsidP="00A93D3E">
      <w:pPr>
        <w:spacing w:after="0" w:line="240" w:lineRule="auto"/>
        <w:jc w:val="center"/>
        <w:rPr>
          <w:rFonts w:ascii="Verdana" w:hAnsi="Verdana"/>
          <w:b/>
          <w:sz w:val="20"/>
          <w:szCs w:val="20"/>
        </w:rPr>
      </w:pPr>
    </w:p>
    <w:p w14:paraId="616E37AE" w14:textId="77777777" w:rsidR="00A93D3E" w:rsidRPr="00BD4323" w:rsidRDefault="00A93D3E" w:rsidP="00A93D3E">
      <w:pPr>
        <w:spacing w:after="0" w:line="240" w:lineRule="auto"/>
        <w:jc w:val="center"/>
        <w:rPr>
          <w:rFonts w:ascii="Verdana" w:hAnsi="Verdana"/>
          <w:b/>
          <w:sz w:val="20"/>
          <w:szCs w:val="20"/>
        </w:rPr>
      </w:pPr>
      <w:r w:rsidRPr="00BD4323">
        <w:rPr>
          <w:rFonts w:ascii="Verdana" w:hAnsi="Verdana"/>
          <w:b/>
          <w:sz w:val="20"/>
          <w:szCs w:val="20"/>
        </w:rPr>
        <w:t>CONSIDERANDO:</w:t>
      </w:r>
    </w:p>
    <w:p w14:paraId="5C5AF682" w14:textId="77777777" w:rsidR="00A93D3E" w:rsidRPr="00BD4323" w:rsidRDefault="00A93D3E" w:rsidP="00A93D3E">
      <w:pPr>
        <w:spacing w:after="0" w:line="240" w:lineRule="auto"/>
        <w:jc w:val="center"/>
        <w:rPr>
          <w:rFonts w:ascii="Verdana" w:hAnsi="Verdana"/>
          <w:b/>
          <w:sz w:val="20"/>
          <w:szCs w:val="20"/>
        </w:rPr>
      </w:pPr>
    </w:p>
    <w:p w14:paraId="28AFD370"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Que el artículo 24 de la Ley 344 de 1996 creó el Fondo de Compensación Ambiental como una cuenta de la Nación, sin personería jurídica, adscrita al Ministerio del Medio ambiente, hoy Ministerio de Ambiente y Desarrollo Sostenible.</w:t>
      </w:r>
    </w:p>
    <w:p w14:paraId="7C4F2CFA" w14:textId="77777777" w:rsidR="00A93D3E" w:rsidRPr="00BD4323" w:rsidRDefault="00A93D3E" w:rsidP="00A93D3E">
      <w:pPr>
        <w:spacing w:after="0" w:line="240" w:lineRule="auto"/>
        <w:jc w:val="both"/>
        <w:rPr>
          <w:rFonts w:ascii="Verdana" w:hAnsi="Verdana"/>
          <w:sz w:val="20"/>
          <w:szCs w:val="20"/>
        </w:rPr>
      </w:pPr>
    </w:p>
    <w:p w14:paraId="047D62FE"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Que el Fondo de Compensación Ambiental es una cuenta de dinero con destinación específica para la financiación del presupuesto de funcionamiento, inversión y servicio de la deuda de las Corporaciones Autónomas Regionales que resulten beneficiarias y de las de Desarrollo Sostenible.</w:t>
      </w:r>
    </w:p>
    <w:p w14:paraId="594B5A9A" w14:textId="77777777" w:rsidR="00A93D3E" w:rsidRPr="00BD4323" w:rsidRDefault="00A93D3E" w:rsidP="00A93D3E">
      <w:pPr>
        <w:spacing w:after="0" w:line="240" w:lineRule="auto"/>
        <w:jc w:val="both"/>
        <w:rPr>
          <w:rFonts w:ascii="Verdana" w:hAnsi="Verdana"/>
          <w:sz w:val="20"/>
          <w:szCs w:val="20"/>
        </w:rPr>
      </w:pPr>
    </w:p>
    <w:p w14:paraId="3ADFA5DB"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24 ibidem estipuló: </w:t>
      </w:r>
    </w:p>
    <w:p w14:paraId="30EA8938" w14:textId="77777777" w:rsidR="00A93D3E" w:rsidRPr="00BD4323" w:rsidRDefault="00A93D3E" w:rsidP="00A93D3E">
      <w:pPr>
        <w:spacing w:after="0" w:line="240" w:lineRule="auto"/>
        <w:jc w:val="both"/>
        <w:rPr>
          <w:rFonts w:ascii="Verdana" w:hAnsi="Verdana"/>
          <w:sz w:val="20"/>
          <w:szCs w:val="20"/>
        </w:rPr>
      </w:pPr>
    </w:p>
    <w:p w14:paraId="309EE7D6" w14:textId="77777777" w:rsidR="00A93D3E" w:rsidRPr="00BD4323" w:rsidRDefault="00A93D3E" w:rsidP="00A93D3E">
      <w:pPr>
        <w:spacing w:after="0" w:line="240" w:lineRule="auto"/>
        <w:jc w:val="both"/>
        <w:rPr>
          <w:rFonts w:ascii="Verdana" w:hAnsi="Verdana"/>
          <w:i/>
          <w:iCs/>
          <w:sz w:val="20"/>
          <w:szCs w:val="20"/>
        </w:rPr>
      </w:pPr>
      <w:r w:rsidRPr="00BD4323">
        <w:rPr>
          <w:rFonts w:ascii="Verdana" w:hAnsi="Verdana"/>
          <w:i/>
          <w:iCs/>
          <w:sz w:val="20"/>
          <w:szCs w:val="20"/>
        </w:rPr>
        <w:t>“Serán ingresos del Fondo el veinte por ciento 20% de los recursos percibidos por las Corporaciones Autónomas Regionales, con excepción de las de Desarrollo Sostenible, por concepto de transferencias del sector eléctrico y el diez por ciento 10% de las restantes rentas propias, con excepción del porcentaje ambiental de los gravámenes a la propiedad inmueble percibidos por ellas y de aquéllas que tengan como origen relaciones contractuales interadministrativas.”</w:t>
      </w:r>
    </w:p>
    <w:p w14:paraId="5B30C2F3" w14:textId="77777777" w:rsidR="00A93D3E" w:rsidRPr="00BD4323" w:rsidRDefault="00A93D3E" w:rsidP="00A93D3E">
      <w:pPr>
        <w:spacing w:after="0" w:line="240" w:lineRule="auto"/>
        <w:jc w:val="both"/>
        <w:rPr>
          <w:rFonts w:ascii="Verdana" w:hAnsi="Verdana"/>
          <w:sz w:val="20"/>
          <w:szCs w:val="20"/>
        </w:rPr>
      </w:pPr>
    </w:p>
    <w:p w14:paraId="78B3C5AE"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Que el artículo 2.2.9.5.1.2 del Decreto 1076 de 2015, estableció la conformación del Comité del Fondo de Compensación Ambiental, así: dos (2) representantes del Ministerio de Ambiente y Desarrollo Sostenible incluidos el Ministro o su delegado, un (1) representante de la Unidad de Política Ambiental del Departamento Nacional de Planeación, un (1) representante de las Corporaciones Autónomas Regionales y un (1) representante de las Corporaciones de Desarrollo Sostenible.</w:t>
      </w:r>
    </w:p>
    <w:p w14:paraId="23B3A983" w14:textId="77777777" w:rsidR="00A93D3E" w:rsidRPr="00BD4323" w:rsidRDefault="00A93D3E" w:rsidP="00A93D3E">
      <w:pPr>
        <w:spacing w:after="0" w:line="240" w:lineRule="auto"/>
        <w:jc w:val="both"/>
        <w:rPr>
          <w:rFonts w:ascii="Verdana" w:hAnsi="Verdana"/>
          <w:sz w:val="20"/>
          <w:szCs w:val="20"/>
        </w:rPr>
      </w:pPr>
    </w:p>
    <w:p w14:paraId="060FE68A"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 2.2.9.5.1.5 del Decreto 1076 de 2015 señala que la secretaria técnica del Fondo de Compensación Ambiental tiene dentro de sus funciones:  </w:t>
      </w:r>
    </w:p>
    <w:p w14:paraId="2B0BF95A"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0569B489"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“4. </w:t>
      </w:r>
      <w:r w:rsidRPr="00BD4323">
        <w:rPr>
          <w:rFonts w:ascii="Verdana" w:hAnsi="Verdana"/>
          <w:i/>
          <w:iCs/>
          <w:sz w:val="20"/>
          <w:szCs w:val="20"/>
        </w:rPr>
        <w:t>Revisar e informar periódicamente al Comité sobre la situación de recaudo del Fondo y el cumplimiento de las obligaciones por parte de las Corporaciones</w:t>
      </w:r>
      <w:r w:rsidRPr="00BD4323">
        <w:rPr>
          <w:rFonts w:ascii="Verdana" w:hAnsi="Verdana"/>
          <w:sz w:val="20"/>
          <w:szCs w:val="20"/>
        </w:rPr>
        <w:t xml:space="preserve">.” </w:t>
      </w:r>
    </w:p>
    <w:p w14:paraId="433FA025"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7AEF8401"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2.2.9.5.1.9. del Decreto 1076 de 2015 estableció:  </w:t>
      </w:r>
    </w:p>
    <w:p w14:paraId="51A80F07"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37555257"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w:t>
      </w:r>
      <w:r w:rsidRPr="00BD4323">
        <w:rPr>
          <w:rFonts w:ascii="Verdana" w:hAnsi="Verdana"/>
          <w:i/>
          <w:iCs/>
          <w:sz w:val="20"/>
          <w:szCs w:val="20"/>
        </w:rPr>
        <w:t>Mecanismos de Recaudo. Las Corporaciones deberán enviar mensualmente a la Secretaría Técnica del Comité del Fondo de Compensación Ambiental un informe que contenga los montos recaudados y los recursos destinados al Fondo definidos en el artículo 24 de la Ley 344 de 1996. Esta información deberá ser avalada por el Tesorero y el director general de cada Corporación</w:t>
      </w:r>
      <w:r w:rsidRPr="00BD4323">
        <w:rPr>
          <w:rFonts w:ascii="Verdana" w:hAnsi="Verdana"/>
          <w:sz w:val="20"/>
          <w:szCs w:val="20"/>
        </w:rPr>
        <w:t xml:space="preserve">.” </w:t>
      </w:r>
    </w:p>
    <w:p w14:paraId="5F44A26E" w14:textId="77777777" w:rsidR="00A93D3E" w:rsidRPr="00BD4323" w:rsidRDefault="00A93D3E" w:rsidP="00A93D3E">
      <w:pPr>
        <w:spacing w:after="0" w:line="240" w:lineRule="auto"/>
        <w:jc w:val="both"/>
        <w:rPr>
          <w:rFonts w:ascii="Verdana" w:hAnsi="Verdana"/>
          <w:sz w:val="20"/>
          <w:szCs w:val="20"/>
        </w:rPr>
      </w:pPr>
    </w:p>
    <w:p w14:paraId="67183318"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mediante la Resolución 2477 de 2018, el Ministro de Ambiente y Desarrollo Sostenible, delegó en el Viceministerio de Ordenamiento Ambiental del Territorio, su representación permanente ante el Comité del Fondo de Compensación Ambiental. </w:t>
      </w:r>
    </w:p>
    <w:p w14:paraId="266D1775" w14:textId="77777777" w:rsidR="00A93D3E" w:rsidRPr="00BD4323" w:rsidRDefault="00A93D3E" w:rsidP="00A93D3E">
      <w:pPr>
        <w:spacing w:after="0" w:line="240" w:lineRule="auto"/>
        <w:jc w:val="both"/>
        <w:rPr>
          <w:rFonts w:ascii="Verdana" w:hAnsi="Verdana"/>
          <w:sz w:val="20"/>
          <w:szCs w:val="20"/>
        </w:rPr>
      </w:pPr>
    </w:p>
    <w:p w14:paraId="4229A105" w14:textId="77777777" w:rsidR="00A93D3E" w:rsidRPr="00BD4323" w:rsidRDefault="00A93D3E" w:rsidP="00A93D3E">
      <w:pPr>
        <w:spacing w:after="0" w:line="240" w:lineRule="auto"/>
        <w:jc w:val="both"/>
        <w:rPr>
          <w:rFonts w:ascii="Verdana" w:hAnsi="Verdana"/>
          <w:sz w:val="20"/>
          <w:szCs w:val="20"/>
        </w:rPr>
      </w:pPr>
    </w:p>
    <w:p w14:paraId="52131B86" w14:textId="41355B46"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de acuerdo con las consideraciones anteriores las únicas excepciones a la contribución al Fondo de Compensación Ambiental – FCA, se encuentran estipuladas en la ley 344 de 1996, que expresa </w:t>
      </w:r>
      <w:r w:rsidRPr="00BD4323">
        <w:rPr>
          <w:rFonts w:ascii="Verdana" w:hAnsi="Verdana"/>
          <w:i/>
          <w:iCs/>
          <w:sz w:val="20"/>
          <w:szCs w:val="20"/>
        </w:rPr>
        <w:t>“</w:t>
      </w:r>
      <w:r w:rsidR="006E6DDA" w:rsidRPr="00BD4323">
        <w:rPr>
          <w:rFonts w:ascii="Verdana" w:hAnsi="Verdana"/>
          <w:i/>
          <w:iCs/>
          <w:sz w:val="20"/>
          <w:szCs w:val="20"/>
        </w:rPr>
        <w:t>(..</w:t>
      </w:r>
      <w:r w:rsidRPr="00BD4323">
        <w:rPr>
          <w:rFonts w:ascii="Verdana" w:hAnsi="Verdana"/>
          <w:i/>
          <w:iCs/>
          <w:sz w:val="20"/>
          <w:szCs w:val="20"/>
        </w:rPr>
        <w:t>.</w:t>
      </w:r>
      <w:r w:rsidR="006E6DDA" w:rsidRPr="00BD4323">
        <w:rPr>
          <w:rFonts w:ascii="Verdana" w:hAnsi="Verdana"/>
          <w:i/>
          <w:iCs/>
          <w:sz w:val="20"/>
          <w:szCs w:val="20"/>
        </w:rPr>
        <w:t>)</w:t>
      </w:r>
      <w:r w:rsidRPr="00BD4323">
        <w:rPr>
          <w:rFonts w:ascii="Verdana" w:hAnsi="Verdana"/>
          <w:i/>
          <w:iCs/>
          <w:sz w:val="20"/>
          <w:szCs w:val="20"/>
        </w:rPr>
        <w:t xml:space="preserve"> con excepción del porcentaje ambiental de los </w:t>
      </w:r>
      <w:r w:rsidRPr="00BD4323">
        <w:rPr>
          <w:rFonts w:ascii="Verdana" w:hAnsi="Verdana"/>
          <w:i/>
          <w:iCs/>
          <w:sz w:val="20"/>
          <w:szCs w:val="20"/>
        </w:rPr>
        <w:lastRenderedPageBreak/>
        <w:t>gravámenes a la propiedad inmueble percibidos por ellas y de aquéllas que tengan como origen relaciones contractuales interadministrativas.“.</w:t>
      </w:r>
      <w:r w:rsidRPr="00BD4323">
        <w:rPr>
          <w:rFonts w:ascii="Verdana" w:hAnsi="Verdana"/>
          <w:sz w:val="20"/>
          <w:szCs w:val="20"/>
        </w:rPr>
        <w:t xml:space="preserve"> Así, se considera que sí una ley no excluye una renta de la respectiva contribución que deben realizar las Corporaciones Autónomas Regionales, no se puede por la vía interpretativa y de manera discrecional, excluir ciertas rentas de dichas Corporaciones que, por ley forman parte de aquellas rentas sobre las cuales les compete realizar la respectiva contribución al Fondo de Compensación Ambiental. </w:t>
      </w:r>
    </w:p>
    <w:p w14:paraId="4213D44C" w14:textId="77777777" w:rsidR="00A93D3E" w:rsidRPr="00BD4323" w:rsidRDefault="00A93D3E" w:rsidP="00A93D3E">
      <w:pPr>
        <w:spacing w:after="0" w:line="240" w:lineRule="auto"/>
        <w:jc w:val="both"/>
        <w:rPr>
          <w:rFonts w:ascii="Verdana" w:hAnsi="Verdana"/>
          <w:sz w:val="20"/>
          <w:szCs w:val="20"/>
        </w:rPr>
      </w:pPr>
    </w:p>
    <w:p w14:paraId="3D184A10" w14:textId="4533326D" w:rsidR="00A93D3E" w:rsidRPr="00BD4323" w:rsidRDefault="00A93D3E" w:rsidP="001A0AA5">
      <w:pPr>
        <w:jc w:val="both"/>
        <w:rPr>
          <w:rFonts w:ascii="Verdana" w:eastAsia="Times New Roman" w:hAnsi="Verdana" w:cs="Arial"/>
          <w:b/>
          <w:bCs/>
          <w:color w:val="000000"/>
          <w:kern w:val="0"/>
          <w:sz w:val="20"/>
          <w:szCs w:val="20"/>
          <w:highlight w:val="cyan"/>
          <w:lang w:val="es-ES_tradnl" w:eastAsia="es-CO"/>
          <w14:ligatures w14:val="none"/>
        </w:rPr>
      </w:pPr>
      <w:r w:rsidRPr="00BD4323">
        <w:rPr>
          <w:rFonts w:ascii="Verdana" w:hAnsi="Verdana"/>
          <w:sz w:val="20"/>
          <w:szCs w:val="20"/>
        </w:rPr>
        <w:t xml:space="preserve">Que, la Oficina Asesora de Planeación </w:t>
      </w:r>
      <w:bookmarkStart w:id="0" w:name="_Hlk210114287"/>
      <w:r w:rsidRPr="00BD4323">
        <w:rPr>
          <w:rFonts w:ascii="Verdana" w:hAnsi="Verdana"/>
          <w:sz w:val="20"/>
          <w:szCs w:val="20"/>
        </w:rPr>
        <w:t xml:space="preserve">del Ministerio de Ambiente y Desarrollo Sostenible, en su calidad de </w:t>
      </w:r>
      <w:r w:rsidR="00563C1B" w:rsidRPr="00BD4323">
        <w:rPr>
          <w:rFonts w:ascii="Verdana" w:hAnsi="Verdana"/>
          <w:sz w:val="20"/>
          <w:szCs w:val="20"/>
        </w:rPr>
        <w:t>secretaria técnica</w:t>
      </w:r>
      <w:r w:rsidRPr="00BD4323">
        <w:rPr>
          <w:rFonts w:ascii="Verdana" w:hAnsi="Verdana"/>
          <w:sz w:val="20"/>
          <w:szCs w:val="20"/>
        </w:rPr>
        <w:t xml:space="preserve"> del FCA</w:t>
      </w:r>
      <w:bookmarkEnd w:id="0"/>
      <w:r w:rsidRPr="00BD4323">
        <w:rPr>
          <w:rFonts w:ascii="Verdana" w:hAnsi="Verdana"/>
          <w:sz w:val="20"/>
          <w:szCs w:val="20"/>
        </w:rPr>
        <w:t>, realizó el seguimiento a la</w:t>
      </w:r>
      <w:r w:rsidR="00297526" w:rsidRPr="00BD4323">
        <w:rPr>
          <w:rFonts w:ascii="Verdana" w:hAnsi="Verdana"/>
          <w:sz w:val="20"/>
          <w:szCs w:val="20"/>
        </w:rPr>
        <w:t xml:space="preserve"> </w:t>
      </w:r>
      <w:r w:rsidR="00EA3057" w:rsidRPr="00EA3057">
        <w:rPr>
          <w:rFonts w:ascii="Verdana" w:eastAsia="Times New Roman" w:hAnsi="Verdana" w:cs="Arial"/>
          <w:b/>
          <w:bCs/>
          <w:color w:val="000000"/>
          <w:kern w:val="0"/>
          <w:sz w:val="20"/>
          <w:szCs w:val="20"/>
          <w:highlight w:val="cyan"/>
          <w:lang w:eastAsia="es-CO"/>
          <w14:ligatures w14:val="none"/>
        </w:rPr>
        <w:t>CORPORACIÓN AUTÓNOMA REGIONAL DE LA GUAJIRA – CORPOGUAJIRA</w:t>
      </w:r>
      <w:r w:rsidR="00EA3057">
        <w:rPr>
          <w:rFonts w:ascii="Verdana" w:eastAsia="Times New Roman" w:hAnsi="Verdana" w:cs="Arial"/>
          <w:b/>
          <w:bCs/>
          <w:color w:val="000000"/>
          <w:kern w:val="0"/>
          <w:sz w:val="20"/>
          <w:szCs w:val="20"/>
          <w:lang w:eastAsia="es-CO"/>
          <w14:ligatures w14:val="none"/>
        </w:rPr>
        <w:t xml:space="preserve">, </w:t>
      </w:r>
      <w:r w:rsidRPr="00BD4323">
        <w:rPr>
          <w:rFonts w:ascii="Verdana" w:hAnsi="Verdana"/>
          <w:sz w:val="20"/>
          <w:szCs w:val="20"/>
        </w:rPr>
        <w:t xml:space="preserve">evidenciando </w:t>
      </w:r>
      <w:r w:rsidR="00EA751A" w:rsidRPr="00BD4323">
        <w:rPr>
          <w:rFonts w:ascii="Verdana" w:hAnsi="Verdana"/>
          <w:sz w:val="20"/>
          <w:szCs w:val="20"/>
        </w:rPr>
        <w:t xml:space="preserve">diferencias </w:t>
      </w:r>
      <w:r w:rsidR="001A0AA5" w:rsidRPr="00BD4323">
        <w:rPr>
          <w:rFonts w:ascii="Verdana" w:hAnsi="Verdana"/>
          <w:sz w:val="20"/>
          <w:szCs w:val="20"/>
        </w:rPr>
        <w:t xml:space="preserve">entre los Informes Mensuales de Liquidación de Aportes a Transferir al FCA y los valores registrados en el </w:t>
      </w:r>
      <w:r w:rsidR="001A0AA5" w:rsidRPr="00BD4323">
        <w:rPr>
          <w:rFonts w:ascii="Verdana" w:hAnsi="Verdana"/>
          <w:sz w:val="20"/>
          <w:szCs w:val="20"/>
          <w:highlight w:val="cyan"/>
        </w:rPr>
        <w:t>ANEXO No. 5-1. INFORME DE EJECUCION PRESUPUESTAL DE INGRESOS</w:t>
      </w:r>
      <w:r w:rsidR="001A0AA5" w:rsidRPr="00BD4323">
        <w:rPr>
          <w:rFonts w:ascii="Verdana" w:hAnsi="Verdana"/>
          <w:sz w:val="20"/>
          <w:szCs w:val="20"/>
        </w:rPr>
        <w:t xml:space="preserve"> presentado a la Dirección General de Ordenamiento Ambiental Territorial y Coordinación del SINA del Ministerio de Ambiente y Desarrollo Sostenible, </w:t>
      </w:r>
      <w:r w:rsidR="001A0AA5" w:rsidRPr="00BD4323">
        <w:rPr>
          <w:rFonts w:ascii="Verdana" w:hAnsi="Verdana"/>
          <w:sz w:val="20"/>
          <w:szCs w:val="20"/>
          <w:highlight w:val="cyan"/>
        </w:rPr>
        <w:t>en el periodo comprendido entre el 01 de enero de 202</w:t>
      </w:r>
      <w:r w:rsidR="00005237" w:rsidRPr="00BD4323">
        <w:rPr>
          <w:rFonts w:ascii="Verdana" w:hAnsi="Verdana"/>
          <w:sz w:val="20"/>
          <w:szCs w:val="20"/>
          <w:highlight w:val="cyan"/>
        </w:rPr>
        <w:t>1</w:t>
      </w:r>
      <w:r w:rsidR="001A0AA5" w:rsidRPr="00BD4323">
        <w:rPr>
          <w:rFonts w:ascii="Verdana" w:hAnsi="Verdana"/>
          <w:sz w:val="20"/>
          <w:szCs w:val="20"/>
          <w:highlight w:val="cyan"/>
        </w:rPr>
        <w:t xml:space="preserve"> y el 31 de diciembre de 202</w:t>
      </w:r>
      <w:r w:rsidR="00005237" w:rsidRPr="00BD4323">
        <w:rPr>
          <w:rFonts w:ascii="Verdana" w:hAnsi="Verdana"/>
          <w:sz w:val="20"/>
          <w:szCs w:val="20"/>
          <w:highlight w:val="cyan"/>
        </w:rPr>
        <w:t>1</w:t>
      </w:r>
      <w:r w:rsidR="00F56578" w:rsidRPr="00BD4323">
        <w:rPr>
          <w:rFonts w:ascii="Verdana" w:hAnsi="Verdana"/>
          <w:sz w:val="20"/>
          <w:szCs w:val="20"/>
          <w:highlight w:val="cyan"/>
        </w:rPr>
        <w:t>.</w:t>
      </w:r>
    </w:p>
    <w:p w14:paraId="6BD3B3F5" w14:textId="1C80BF8D" w:rsidR="0027186E" w:rsidRPr="0027186E" w:rsidRDefault="00A93D3E" w:rsidP="0027186E">
      <w:pPr>
        <w:spacing w:line="240" w:lineRule="auto"/>
        <w:jc w:val="both"/>
        <w:rPr>
          <w:rFonts w:ascii="Verdana" w:eastAsia="Times New Roman" w:hAnsi="Verdana" w:cs="Times New Roman"/>
          <w:iCs/>
          <w:color w:val="000000"/>
          <w:highlight w:val="cyan"/>
        </w:rPr>
      </w:pPr>
      <w:r w:rsidRPr="00BD4323">
        <w:rPr>
          <w:rFonts w:ascii="Verdana" w:eastAsia="Times New Roman" w:hAnsi="Verdana"/>
          <w:color w:val="000000"/>
          <w:sz w:val="20"/>
          <w:szCs w:val="20"/>
        </w:rPr>
        <w:t xml:space="preserve">Que, con el objeto de aclarar las diferencias evidenciadas, garantizando el debido proceso y el derecho a la contradicción, la Oficina Asesora de Planeación del Ministerio de Ambiente y Desarrollo Sostenible, en su calidad de Secretaría Técnica envió comunicación a la </w:t>
      </w:r>
      <w:r w:rsidR="00EA3057" w:rsidRPr="00EA3057">
        <w:rPr>
          <w:rFonts w:ascii="Verdana" w:eastAsia="Times New Roman" w:hAnsi="Verdana" w:cs="Arial"/>
          <w:b/>
          <w:bCs/>
          <w:color w:val="000000"/>
          <w:kern w:val="0"/>
          <w:sz w:val="20"/>
          <w:szCs w:val="20"/>
          <w:highlight w:val="cyan"/>
          <w:lang w:eastAsia="es-CO"/>
          <w14:ligatures w14:val="none"/>
        </w:rPr>
        <w:t>CORPORACIÓN AUTÓNOMA REGIONAL DE LA GUAJIRA – CORPOGUAJIRA</w:t>
      </w:r>
      <w:r w:rsidR="00EA3057">
        <w:rPr>
          <w:rFonts w:ascii="Verdana" w:eastAsia="Times New Roman" w:hAnsi="Verdana" w:cs="Arial"/>
          <w:b/>
          <w:bCs/>
          <w:color w:val="000000"/>
          <w:kern w:val="0"/>
          <w:sz w:val="20"/>
          <w:szCs w:val="20"/>
          <w:highlight w:val="cyan"/>
          <w:lang w:eastAsia="es-CO"/>
          <w14:ligatures w14:val="none"/>
        </w:rPr>
        <w:t xml:space="preserve"> </w:t>
      </w:r>
      <w:r w:rsidR="00BE1C48" w:rsidRPr="00BD4323">
        <w:rPr>
          <w:rFonts w:ascii="Verdana" w:hAnsi="Verdana"/>
          <w:sz w:val="20"/>
          <w:szCs w:val="20"/>
          <w:highlight w:val="cyan"/>
        </w:rPr>
        <w:t xml:space="preserve">(en adelante </w:t>
      </w:r>
      <w:r w:rsidR="00BE1C48" w:rsidRPr="00BD4323">
        <w:rPr>
          <w:rFonts w:ascii="Verdana" w:hAnsi="Verdana"/>
          <w:b/>
          <w:bCs/>
          <w:sz w:val="20"/>
          <w:szCs w:val="20"/>
          <w:highlight w:val="cyan"/>
        </w:rPr>
        <w:t>LA CORPORACIÓN</w:t>
      </w:r>
      <w:r w:rsidR="00BE1C48" w:rsidRPr="00BD4323">
        <w:rPr>
          <w:rFonts w:ascii="Verdana" w:hAnsi="Verdana"/>
          <w:sz w:val="20"/>
          <w:szCs w:val="20"/>
          <w:highlight w:val="cyan"/>
        </w:rPr>
        <w:t xml:space="preserve">) </w:t>
      </w:r>
      <w:r w:rsidRPr="00BD4323">
        <w:rPr>
          <w:rFonts w:ascii="Verdana" w:eastAsia="Times New Roman" w:hAnsi="Verdana"/>
          <w:color w:val="000000"/>
          <w:sz w:val="20"/>
          <w:szCs w:val="20"/>
          <w:highlight w:val="cyan"/>
        </w:rPr>
        <w:t xml:space="preserve">mediante el radicado </w:t>
      </w:r>
      <w:r w:rsidR="00B879F9" w:rsidRPr="00B879F9">
        <w:rPr>
          <w:rFonts w:ascii="Verdana" w:eastAsia="Times New Roman" w:hAnsi="Verdana"/>
          <w:b/>
          <w:bCs/>
          <w:color w:val="000000"/>
          <w:sz w:val="20"/>
          <w:szCs w:val="20"/>
          <w:highlight w:val="cyan"/>
        </w:rPr>
        <w:t>N°</w:t>
      </w:r>
      <w:r w:rsidR="00841671" w:rsidRPr="00841671">
        <w:rPr>
          <w:rFonts w:ascii="Verdana" w:eastAsia="Times New Roman" w:hAnsi="Verdana"/>
          <w:b/>
          <w:bCs/>
          <w:iCs/>
          <w:color w:val="000000"/>
          <w:sz w:val="20"/>
          <w:szCs w:val="20"/>
          <w:highlight w:val="cyan"/>
        </w:rPr>
        <w:t>12022025E2039427</w:t>
      </w:r>
      <w:r w:rsidR="00B879F9">
        <w:rPr>
          <w:rFonts w:ascii="Verdana" w:eastAsia="Times New Roman" w:hAnsi="Verdana"/>
          <w:color w:val="000000"/>
          <w:sz w:val="20"/>
          <w:szCs w:val="20"/>
        </w:rPr>
        <w:t xml:space="preserve"> </w:t>
      </w:r>
      <w:r w:rsidR="00716997" w:rsidRPr="00BD4323">
        <w:rPr>
          <w:rFonts w:ascii="Verdana" w:eastAsia="Times New Roman" w:hAnsi="Verdana"/>
          <w:color w:val="000000"/>
          <w:sz w:val="20"/>
          <w:szCs w:val="20"/>
        </w:rPr>
        <w:t>d</w:t>
      </w:r>
      <w:r w:rsidR="00716997" w:rsidRPr="00BD4323">
        <w:rPr>
          <w:rFonts w:ascii="Verdana" w:eastAsia="Times New Roman" w:hAnsi="Verdana"/>
          <w:color w:val="000000"/>
          <w:sz w:val="20"/>
          <w:szCs w:val="20"/>
          <w:highlight w:val="cyan"/>
        </w:rPr>
        <w:t xml:space="preserve">e </w:t>
      </w:r>
      <w:r w:rsidR="00005237" w:rsidRPr="00BD4323">
        <w:rPr>
          <w:rFonts w:ascii="Verdana" w:eastAsia="Times New Roman" w:hAnsi="Verdana"/>
          <w:color w:val="000000"/>
          <w:sz w:val="20"/>
          <w:szCs w:val="20"/>
          <w:highlight w:val="cyan"/>
        </w:rPr>
        <w:t>2</w:t>
      </w:r>
      <w:r w:rsidR="00841671">
        <w:rPr>
          <w:rFonts w:ascii="Verdana" w:eastAsia="Times New Roman" w:hAnsi="Verdana"/>
          <w:color w:val="000000"/>
          <w:sz w:val="20"/>
          <w:szCs w:val="20"/>
          <w:highlight w:val="cyan"/>
        </w:rPr>
        <w:t>7</w:t>
      </w:r>
      <w:r w:rsidR="00005237" w:rsidRPr="00BD4323">
        <w:rPr>
          <w:rFonts w:ascii="Verdana" w:eastAsia="Times New Roman" w:hAnsi="Verdana"/>
          <w:color w:val="000000"/>
          <w:sz w:val="20"/>
          <w:szCs w:val="20"/>
          <w:highlight w:val="cyan"/>
        </w:rPr>
        <w:t xml:space="preserve"> de octubre</w:t>
      </w:r>
      <w:r w:rsidR="00716997" w:rsidRPr="00BD4323">
        <w:rPr>
          <w:rFonts w:ascii="Verdana" w:eastAsia="Times New Roman" w:hAnsi="Verdana"/>
          <w:color w:val="000000"/>
          <w:sz w:val="20"/>
          <w:szCs w:val="20"/>
          <w:highlight w:val="cyan"/>
        </w:rPr>
        <w:t xml:space="preserve"> de 2025 </w:t>
      </w:r>
      <w:r w:rsidRPr="00BD4323">
        <w:rPr>
          <w:rFonts w:ascii="Verdana" w:eastAsia="Times New Roman" w:hAnsi="Verdana"/>
          <w:color w:val="000000"/>
          <w:sz w:val="20"/>
          <w:szCs w:val="20"/>
          <w:highlight w:val="cyan"/>
        </w:rPr>
        <w:t>– comunicación</w:t>
      </w:r>
      <w:r w:rsidR="006C4EA6">
        <w:rPr>
          <w:rFonts w:ascii="Verdana" w:eastAsia="Times New Roman" w:hAnsi="Verdana"/>
          <w:color w:val="000000"/>
          <w:sz w:val="20"/>
          <w:szCs w:val="20"/>
          <w:highlight w:val="cyan"/>
        </w:rPr>
        <w:t xml:space="preserve"> de </w:t>
      </w:r>
      <w:r w:rsidR="0027186E" w:rsidRPr="0027186E">
        <w:rPr>
          <w:rFonts w:ascii="Calibri" w:eastAsia="Calibri" w:hAnsi="Calibri" w:cs="Times New Roman"/>
          <w:color w:val="000000"/>
          <w:sz w:val="27"/>
          <w:szCs w:val="27"/>
        </w:rPr>
        <w:t>Asunto</w:t>
      </w:r>
      <w:r w:rsidR="0027186E" w:rsidRPr="0027186E">
        <w:rPr>
          <w:rFonts w:ascii="Verdana" w:eastAsia="Times New Roman" w:hAnsi="Verdana" w:cs="Times New Roman"/>
          <w:color w:val="000000"/>
          <w:highlight w:val="cyan"/>
          <w:lang w:eastAsia="es-CO"/>
        </w:rPr>
        <w:t>: Verificación de valores aportados al Fondo de Compensación Ambiental (FCA) – vigencia 2021.</w:t>
      </w:r>
    </w:p>
    <w:p w14:paraId="33ABB657" w14:textId="77777777" w:rsidR="0027186E" w:rsidRPr="0027186E" w:rsidRDefault="0027186E" w:rsidP="0027186E">
      <w:pPr>
        <w:spacing w:after="0" w:line="240" w:lineRule="auto"/>
        <w:ind w:left="720"/>
        <w:contextualSpacing/>
        <w:jc w:val="both"/>
        <w:rPr>
          <w:rFonts w:ascii="Verdana" w:eastAsia="Times New Roman" w:hAnsi="Verdana" w:cs="Times New Roman"/>
          <w:color w:val="000000"/>
          <w:lang w:eastAsia="es-CO"/>
        </w:rPr>
      </w:pPr>
    </w:p>
    <w:p w14:paraId="4FEC9F2F" w14:textId="77777777" w:rsidR="00841671" w:rsidRPr="00841671" w:rsidRDefault="00841671" w:rsidP="00841671">
      <w:pPr>
        <w:spacing w:line="240" w:lineRule="auto"/>
        <w:jc w:val="both"/>
        <w:rPr>
          <w:rFonts w:ascii="Verdana" w:eastAsia="Times New Roman" w:hAnsi="Verdana" w:cs="Times New Roman"/>
          <w:i/>
          <w:iCs/>
          <w:lang w:eastAsia="es-CO"/>
        </w:rPr>
      </w:pPr>
      <w:r w:rsidRPr="00841671">
        <w:rPr>
          <w:rFonts w:ascii="Verdana" w:eastAsia="Times New Roman" w:hAnsi="Verdana" w:cs="Times New Roman"/>
          <w:lang w:eastAsia="es-CO"/>
        </w:rPr>
        <w:t>En el oficio de referencia se indicó lo siguiente:</w:t>
      </w:r>
      <w:r w:rsidRPr="00841671">
        <w:rPr>
          <w:rFonts w:ascii="Verdana" w:eastAsia="Times New Roman" w:hAnsi="Verdana" w:cs="Times New Roman"/>
          <w:i/>
          <w:iCs/>
          <w:lang w:eastAsia="es-CO"/>
        </w:rPr>
        <w:t xml:space="preserve"> “(…)</w:t>
      </w:r>
      <w:r w:rsidRPr="00841671">
        <w:rPr>
          <w:rFonts w:ascii="Verdana" w:eastAsia="Times New Roman" w:hAnsi="Verdana" w:cs="Times New Roman"/>
          <w:lang w:eastAsia="es-CO"/>
        </w:rPr>
        <w:t xml:space="preserve"> </w:t>
      </w:r>
      <w:r w:rsidRPr="00841671">
        <w:rPr>
          <w:rFonts w:ascii="Verdana" w:eastAsia="Times New Roman" w:hAnsi="Verdana" w:cs="Times New Roman"/>
          <w:i/>
          <w:iCs/>
          <w:lang w:eastAsia="es-CO"/>
        </w:rPr>
        <w:t xml:space="preserve">En general, revisados los valores de la tabla anterior, se evidencia una diferencia total en las liquidaciones de </w:t>
      </w:r>
      <w:r w:rsidRPr="00841671">
        <w:rPr>
          <w:rFonts w:ascii="Verdana" w:eastAsia="Times New Roman" w:hAnsi="Verdana" w:cs="Times New Roman"/>
          <w:i/>
          <w:iCs/>
          <w:highlight w:val="cyan"/>
          <w:lang w:eastAsia="es-CO"/>
        </w:rPr>
        <w:t>$3.287.601.007</w:t>
      </w:r>
      <w:r w:rsidRPr="00841671">
        <w:rPr>
          <w:rFonts w:ascii="Verdana" w:eastAsia="Times New Roman" w:hAnsi="Verdana" w:cs="Times New Roman"/>
          <w:i/>
          <w:iCs/>
          <w:lang w:eastAsia="es-CO"/>
        </w:rPr>
        <w:t>, con relación a la información reportada por la corporación en el ANEXO 5.1 del 2021.</w:t>
      </w:r>
    </w:p>
    <w:p w14:paraId="43A3B76C" w14:textId="77777777" w:rsidR="00841671" w:rsidRPr="00841671" w:rsidRDefault="00841671" w:rsidP="00841671">
      <w:pPr>
        <w:spacing w:line="240" w:lineRule="auto"/>
        <w:jc w:val="both"/>
        <w:rPr>
          <w:rFonts w:ascii="Verdana" w:eastAsia="Times New Roman" w:hAnsi="Verdana" w:cs="Times New Roman"/>
          <w:i/>
          <w:iCs/>
          <w:lang w:eastAsia="es-CO"/>
        </w:rPr>
      </w:pPr>
      <w:r w:rsidRPr="00841671">
        <w:rPr>
          <w:rFonts w:ascii="Verdana" w:eastAsia="Times New Roman" w:hAnsi="Verdana" w:cs="Times New Roman"/>
          <w:i/>
          <w:iCs/>
          <w:lang w:eastAsia="es-CO"/>
        </w:rPr>
        <w:t>Por otra parte, se solicita amablemente a la Corporación, hacer llegar junto con la respuesta a la presente comunicación la siguiente información, la cual deberá contener una justificación que permita identificar si estos recursos fueron o no liquidados y pagados al FCA en las vigencias 2020, 2021 y/o 2022. (…)”</w:t>
      </w:r>
    </w:p>
    <w:p w14:paraId="7EA6F2E0" w14:textId="77777777" w:rsidR="0027186E" w:rsidRPr="00BD4323" w:rsidRDefault="0027186E" w:rsidP="0027186E">
      <w:pPr>
        <w:spacing w:line="240" w:lineRule="auto"/>
        <w:jc w:val="both"/>
        <w:rPr>
          <w:rFonts w:ascii="Verdana" w:eastAsia="Times New Roman" w:hAnsi="Verdana"/>
          <w:color w:val="000000"/>
          <w:sz w:val="20"/>
          <w:szCs w:val="20"/>
          <w:lang w:eastAsia="es-CO"/>
        </w:rPr>
      </w:pPr>
    </w:p>
    <w:p w14:paraId="1FD48CD5" w14:textId="3A6AF5EB" w:rsidR="00A93D3E" w:rsidRPr="00BD4323" w:rsidRDefault="00BD4323" w:rsidP="00A93D3E">
      <w:pPr>
        <w:spacing w:after="0" w:line="240" w:lineRule="auto"/>
        <w:jc w:val="both"/>
        <w:rPr>
          <w:rFonts w:ascii="Verdana" w:eastAsia="Times New Roman" w:hAnsi="Verdana"/>
          <w:color w:val="000000"/>
          <w:sz w:val="20"/>
          <w:szCs w:val="20"/>
          <w:lang w:eastAsia="es-CO"/>
        </w:rPr>
      </w:pPr>
      <w:r>
        <w:rPr>
          <w:rFonts w:ascii="Verdana" w:eastAsia="Times New Roman" w:hAnsi="Verdana"/>
          <w:color w:val="000000"/>
          <w:sz w:val="20"/>
          <w:szCs w:val="20"/>
          <w:highlight w:val="cyan"/>
          <w:lang w:eastAsia="es-CO"/>
        </w:rPr>
        <w:t>En el cual se</w:t>
      </w:r>
      <w:r w:rsidR="00A93D3E" w:rsidRPr="00BD4323">
        <w:rPr>
          <w:rFonts w:ascii="Verdana" w:eastAsia="Times New Roman" w:hAnsi="Verdana"/>
          <w:color w:val="000000"/>
          <w:sz w:val="20"/>
          <w:szCs w:val="20"/>
          <w:highlight w:val="cyan"/>
          <w:lang w:eastAsia="es-CO"/>
        </w:rPr>
        <w:t xml:space="preserve"> explicó a </w:t>
      </w:r>
      <w:r w:rsidR="009E6EC0" w:rsidRPr="00BD4323">
        <w:rPr>
          <w:rFonts w:ascii="Verdana" w:eastAsia="Times New Roman" w:hAnsi="Verdana"/>
          <w:b/>
          <w:bCs/>
          <w:color w:val="000000"/>
          <w:sz w:val="20"/>
          <w:szCs w:val="20"/>
          <w:highlight w:val="cyan"/>
          <w:lang w:eastAsia="es-CO"/>
        </w:rPr>
        <w:t>LA CORPORACIÓN</w:t>
      </w:r>
      <w:r w:rsidR="009E6EC0" w:rsidRPr="00BD4323">
        <w:rPr>
          <w:rFonts w:ascii="Verdana" w:eastAsia="Times New Roman" w:hAnsi="Verdana"/>
          <w:color w:val="000000"/>
          <w:sz w:val="20"/>
          <w:szCs w:val="20"/>
          <w:highlight w:val="cyan"/>
          <w:lang w:eastAsia="es-CO"/>
        </w:rPr>
        <w:t xml:space="preserve"> </w:t>
      </w:r>
      <w:r w:rsidR="00A93D3E" w:rsidRPr="00BD4323">
        <w:rPr>
          <w:rFonts w:ascii="Verdana" w:eastAsia="Times New Roman" w:hAnsi="Verdana"/>
          <w:color w:val="000000"/>
          <w:sz w:val="20"/>
          <w:szCs w:val="20"/>
          <w:highlight w:val="cyan"/>
          <w:lang w:eastAsia="es-CO"/>
        </w:rPr>
        <w:t xml:space="preserve">el detalle de las inconsistencias observadas, igualmente se solicitó </w:t>
      </w:r>
      <w:r w:rsidR="00005237" w:rsidRPr="00BD4323">
        <w:rPr>
          <w:rFonts w:ascii="Verdana" w:eastAsia="Times New Roman" w:hAnsi="Verdana"/>
          <w:color w:val="000000"/>
          <w:sz w:val="20"/>
          <w:szCs w:val="20"/>
          <w:highlight w:val="cyan"/>
          <w:lang w:eastAsia="es-CO"/>
        </w:rPr>
        <w:t>realizar las verificaciones y controles pertinentes, para que se presente la justificación a que haya lugar con relación a las diferencias mencionadas o realice los ajustes a las liquidaciones de la vigencia 2021, en la que se incluyan los intereses correspondientes.</w:t>
      </w:r>
    </w:p>
    <w:p w14:paraId="10E8C2A6" w14:textId="77777777" w:rsidR="00005237" w:rsidRPr="00BD4323" w:rsidRDefault="00005237" w:rsidP="00A93D3E">
      <w:pPr>
        <w:spacing w:after="0" w:line="240" w:lineRule="auto"/>
        <w:jc w:val="both"/>
        <w:rPr>
          <w:rFonts w:ascii="Verdana" w:eastAsia="Times New Roman" w:hAnsi="Verdana"/>
          <w:color w:val="000000"/>
          <w:sz w:val="20"/>
          <w:szCs w:val="20"/>
          <w:lang w:eastAsia="es-CO"/>
        </w:rPr>
      </w:pPr>
    </w:p>
    <w:p w14:paraId="65741D9C" w14:textId="77777777" w:rsidR="00ED394E" w:rsidRPr="00BD4323" w:rsidRDefault="00ED394E" w:rsidP="00ED394E">
      <w:pPr>
        <w:spacing w:after="0" w:line="240" w:lineRule="auto"/>
        <w:jc w:val="both"/>
        <w:rPr>
          <w:rFonts w:ascii="Verdana" w:eastAsia="Times New Roman" w:hAnsi="Verdana"/>
          <w:color w:val="000000"/>
          <w:sz w:val="20"/>
          <w:szCs w:val="20"/>
          <w:highlight w:val="cyan"/>
          <w:lang w:eastAsia="es-CO"/>
        </w:rPr>
      </w:pPr>
      <w:r w:rsidRPr="00BD4323">
        <w:rPr>
          <w:rFonts w:ascii="Verdana" w:eastAsia="Times New Roman" w:hAnsi="Verdana"/>
          <w:color w:val="000000"/>
          <w:sz w:val="20"/>
          <w:szCs w:val="20"/>
          <w:highlight w:val="cyan"/>
          <w:lang w:eastAsia="es-CO"/>
        </w:rPr>
        <w:t>No obstante, a la fecha LA CORPORACIÓN no ha emitido respuesta ni justificación frente a las inconsistencias señaladas, ni ha acreditado la realización de los ajustes solicitados.</w:t>
      </w:r>
    </w:p>
    <w:p w14:paraId="17FD96B1" w14:textId="77777777" w:rsidR="00ED394E" w:rsidRPr="00BD4323" w:rsidRDefault="00ED394E" w:rsidP="00D20A46">
      <w:pPr>
        <w:spacing w:after="0" w:line="240" w:lineRule="auto"/>
        <w:ind w:left="708" w:hanging="708"/>
        <w:jc w:val="both"/>
        <w:rPr>
          <w:rFonts w:ascii="Verdana" w:eastAsia="Times New Roman" w:hAnsi="Verdana"/>
          <w:color w:val="000000"/>
          <w:sz w:val="20"/>
          <w:szCs w:val="20"/>
          <w:highlight w:val="cyan"/>
          <w:lang w:eastAsia="es-CO"/>
        </w:rPr>
      </w:pPr>
    </w:p>
    <w:p w14:paraId="0203F075" w14:textId="600D8B84" w:rsidR="00F56578" w:rsidRPr="00BD4323" w:rsidRDefault="00ED394E" w:rsidP="00F56578">
      <w:pPr>
        <w:spacing w:after="0" w:line="240" w:lineRule="auto"/>
        <w:jc w:val="both"/>
        <w:rPr>
          <w:rFonts w:ascii="Verdana" w:eastAsia="Times New Roman" w:hAnsi="Verdana"/>
          <w:color w:val="000000"/>
          <w:sz w:val="20"/>
          <w:szCs w:val="20"/>
          <w:highlight w:val="cyan"/>
          <w:lang w:eastAsia="es-CO"/>
        </w:rPr>
      </w:pPr>
      <w:r w:rsidRPr="00BD4323">
        <w:rPr>
          <w:rFonts w:ascii="Verdana" w:eastAsia="Times New Roman" w:hAnsi="Verdana"/>
          <w:color w:val="000000"/>
          <w:sz w:val="20"/>
          <w:szCs w:val="20"/>
          <w:highlight w:val="cyan"/>
          <w:lang w:eastAsia="es-CO"/>
        </w:rPr>
        <w:t xml:space="preserve">Por lo tanto, y ante la ausencia de pronunciamiento por parte de LA CORPORACIÓN, se hace necesario continuar con el proceso de cobro correspondiente, de conformidad con las disposiciones legales y administrativas aplicables, motivo por el cual </w:t>
      </w:r>
      <w:r w:rsidR="002F4CF4" w:rsidRPr="00BD4323">
        <w:rPr>
          <w:rFonts w:ascii="Verdana" w:eastAsia="Times New Roman" w:hAnsi="Verdana"/>
          <w:color w:val="000000"/>
          <w:sz w:val="20"/>
          <w:szCs w:val="20"/>
          <w:highlight w:val="cyan"/>
          <w:lang w:eastAsia="es-CO"/>
        </w:rPr>
        <w:t>la Secretaría</w:t>
      </w:r>
      <w:r w:rsidR="00F56578" w:rsidRPr="00BD4323">
        <w:rPr>
          <w:rFonts w:ascii="Verdana" w:eastAsia="Times New Roman" w:hAnsi="Verdana"/>
          <w:color w:val="000000"/>
          <w:sz w:val="20"/>
          <w:szCs w:val="20"/>
          <w:highlight w:val="cyan"/>
          <w:lang w:eastAsia="es-CO"/>
        </w:rPr>
        <w:t xml:space="preserve"> Técnica del FCA frente a las diferencias identificadas en los valores reportados se entienden como aceptadas las diferencias encontradas en el periodo que se relacionan a continuación:</w:t>
      </w:r>
    </w:p>
    <w:p w14:paraId="1EBFDDD7" w14:textId="77777777" w:rsidR="00051040" w:rsidRDefault="00051040" w:rsidP="00051040">
      <w:pPr>
        <w:spacing w:after="0" w:line="240" w:lineRule="auto"/>
        <w:rPr>
          <w:rFonts w:ascii="Verdana" w:eastAsia="Times New Roman" w:hAnsi="Verdana"/>
          <w:b/>
          <w:bCs/>
          <w:color w:val="000000"/>
          <w:sz w:val="20"/>
          <w:szCs w:val="20"/>
          <w:lang w:eastAsia="es-CO"/>
        </w:rPr>
      </w:pPr>
    </w:p>
    <w:p w14:paraId="6C826693" w14:textId="51009779" w:rsidR="009A1743" w:rsidRPr="00BD4323" w:rsidRDefault="009A1743" w:rsidP="00051040">
      <w:pPr>
        <w:spacing w:after="0" w:line="240" w:lineRule="auto"/>
        <w:jc w:val="center"/>
        <w:rPr>
          <w:rFonts w:ascii="Verdana" w:eastAsia="Times New Roman" w:hAnsi="Verdana"/>
          <w:b/>
          <w:bCs/>
          <w:color w:val="000000"/>
          <w:sz w:val="20"/>
          <w:szCs w:val="20"/>
          <w:lang w:eastAsia="es-CO"/>
        </w:rPr>
      </w:pPr>
      <w:r w:rsidRPr="00BD4323">
        <w:rPr>
          <w:rFonts w:ascii="Verdana" w:eastAsia="Times New Roman" w:hAnsi="Verdana"/>
          <w:b/>
          <w:bCs/>
          <w:color w:val="000000"/>
          <w:sz w:val="20"/>
          <w:szCs w:val="20"/>
          <w:lang w:eastAsia="es-CO"/>
        </w:rPr>
        <w:t>COMPARACIÓN DE CUENTAS GENERAL DE LA VIGENCIA 202</w:t>
      </w:r>
      <w:r w:rsidR="00ED394E" w:rsidRPr="00BD4323">
        <w:rPr>
          <w:rFonts w:ascii="Verdana" w:eastAsia="Times New Roman" w:hAnsi="Verdana"/>
          <w:b/>
          <w:bCs/>
          <w:color w:val="000000"/>
          <w:sz w:val="20"/>
          <w:szCs w:val="20"/>
          <w:lang w:eastAsia="es-CO"/>
        </w:rPr>
        <w:t>1</w:t>
      </w:r>
    </w:p>
    <w:p w14:paraId="7EB36DB7" w14:textId="77777777" w:rsidR="009A1743" w:rsidRPr="00BD4323" w:rsidRDefault="009A1743" w:rsidP="00F56578">
      <w:pPr>
        <w:spacing w:after="0" w:line="240" w:lineRule="auto"/>
        <w:jc w:val="both"/>
        <w:rPr>
          <w:rFonts w:ascii="Verdana" w:eastAsia="Times New Roman" w:hAnsi="Verdana"/>
          <w:color w:val="000000"/>
          <w:sz w:val="20"/>
          <w:szCs w:val="20"/>
          <w:lang w:eastAsia="es-CO"/>
        </w:rPr>
      </w:pPr>
    </w:p>
    <w:p w14:paraId="65363867" w14:textId="77777777" w:rsidR="0036103D" w:rsidRPr="00BD4323" w:rsidRDefault="0036103D" w:rsidP="00F56578">
      <w:pPr>
        <w:spacing w:after="0" w:line="240" w:lineRule="auto"/>
        <w:jc w:val="both"/>
        <w:rPr>
          <w:rFonts w:ascii="Verdana" w:eastAsia="Times New Roman" w:hAnsi="Verdana"/>
          <w:color w:val="000000"/>
          <w:sz w:val="20"/>
          <w:szCs w:val="20"/>
          <w:lang w:eastAsia="es-CO"/>
        </w:rPr>
      </w:pPr>
    </w:p>
    <w:p w14:paraId="61F75485" w14:textId="51086C62" w:rsidR="00F56578" w:rsidRPr="00BD4323" w:rsidRDefault="00F56578" w:rsidP="00F56578">
      <w:pPr>
        <w:spacing w:after="0" w:line="240" w:lineRule="auto"/>
        <w:jc w:val="both"/>
        <w:rPr>
          <w:rFonts w:ascii="Verdana" w:eastAsia="Times New Roman" w:hAnsi="Verdana"/>
          <w:b/>
          <w:bCs/>
          <w:color w:val="000000"/>
          <w:sz w:val="20"/>
          <w:szCs w:val="20"/>
          <w:highlight w:val="cyan"/>
          <w:lang w:eastAsia="es-CO"/>
        </w:rPr>
      </w:pPr>
      <w:r w:rsidRPr="00BD4323">
        <w:rPr>
          <w:rFonts w:ascii="Verdana" w:eastAsia="Times New Roman" w:hAnsi="Verdana"/>
          <w:color w:val="000000"/>
          <w:sz w:val="20"/>
          <w:szCs w:val="20"/>
          <w:lang w:eastAsia="es-CO"/>
        </w:rPr>
        <w:lastRenderedPageBreak/>
        <w:t xml:space="preserve">Que, de conformidad con el análisis realizado por la Oficina Asesora de Planeación del Ministerio de Ambiente y Desarrollo Sostenible, en su calidad de Secretaría Técnica del FCA se pudo establecer que la </w:t>
      </w:r>
      <w:r w:rsidR="00EA3057" w:rsidRPr="00EA3057">
        <w:rPr>
          <w:rFonts w:ascii="Verdana" w:eastAsia="Times New Roman" w:hAnsi="Verdana" w:cs="Arial"/>
          <w:b/>
          <w:bCs/>
          <w:color w:val="000000"/>
          <w:kern w:val="0"/>
          <w:sz w:val="20"/>
          <w:szCs w:val="20"/>
          <w:highlight w:val="cyan"/>
          <w:lang w:eastAsia="es-CO"/>
          <w14:ligatures w14:val="none"/>
        </w:rPr>
        <w:t>CORPORACIÓN AUTÓNOMA REGIONAL DE LA GUAJIRA – CORPOGUAJIRA</w:t>
      </w:r>
      <w:r w:rsidR="00EA3057">
        <w:rPr>
          <w:rFonts w:ascii="Verdana" w:eastAsia="Times New Roman" w:hAnsi="Verdana" w:cs="Arial"/>
          <w:b/>
          <w:bCs/>
          <w:color w:val="000000"/>
          <w:kern w:val="0"/>
          <w:sz w:val="20"/>
          <w:szCs w:val="20"/>
          <w:highlight w:val="cyan"/>
          <w:lang w:eastAsia="es-CO"/>
          <w14:ligatures w14:val="none"/>
        </w:rPr>
        <w:t xml:space="preserve"> </w:t>
      </w:r>
      <w:r w:rsidRPr="00BD4323">
        <w:rPr>
          <w:rFonts w:ascii="Verdana" w:eastAsia="Times New Roman" w:hAnsi="Verdana"/>
          <w:color w:val="000000"/>
          <w:sz w:val="20"/>
          <w:szCs w:val="20"/>
          <w:highlight w:val="cyan"/>
          <w:lang w:eastAsia="es-CO"/>
        </w:rPr>
        <w:t xml:space="preserve">se encuentra en mora con el Fondo de Compensación Ambiental en la suma de </w:t>
      </w:r>
      <w:bookmarkStart w:id="1" w:name="_Hlk224762012"/>
      <w:r w:rsidR="003F38BD" w:rsidRPr="003F38BD">
        <w:rPr>
          <w:rFonts w:ascii="Verdana" w:eastAsia="Times New Roman" w:hAnsi="Verdana"/>
          <w:b/>
          <w:bCs/>
          <w:color w:val="000000"/>
          <w:sz w:val="20"/>
          <w:szCs w:val="20"/>
          <w:highlight w:val="cyan"/>
          <w:lang w:eastAsia="es-CO"/>
        </w:rPr>
        <w:t>CUATROCIENTOS CINCUENTA Y DOS MILLONES QUINIENTOS SESENTA Y CINCO MIL SEISCIENTOS NOVENTA Y NUEVE PESOS ($452.565.699) M/CTE.</w:t>
      </w:r>
      <w:r w:rsidRPr="00BD4323">
        <w:rPr>
          <w:rFonts w:ascii="Verdana" w:eastAsia="Times New Roman" w:hAnsi="Verdana"/>
          <w:b/>
          <w:bCs/>
          <w:color w:val="000000"/>
          <w:sz w:val="20"/>
          <w:szCs w:val="20"/>
          <w:highlight w:val="cyan"/>
          <w:lang w:eastAsia="es-CO"/>
        </w:rPr>
        <w:t>,</w:t>
      </w:r>
      <w:r w:rsidRPr="00BD4323">
        <w:rPr>
          <w:rFonts w:ascii="Verdana" w:eastAsia="Times New Roman" w:hAnsi="Verdana"/>
          <w:b/>
          <w:bCs/>
          <w:color w:val="000000"/>
          <w:sz w:val="20"/>
          <w:szCs w:val="20"/>
          <w:lang w:eastAsia="es-CO"/>
        </w:rPr>
        <w:t xml:space="preserve"> </w:t>
      </w:r>
      <w:bookmarkEnd w:id="1"/>
      <w:r w:rsidRPr="00BD4323">
        <w:rPr>
          <w:rFonts w:ascii="Verdana" w:eastAsia="Times New Roman" w:hAnsi="Verdana"/>
          <w:color w:val="000000"/>
          <w:sz w:val="20"/>
          <w:szCs w:val="20"/>
          <w:lang w:eastAsia="es-CO"/>
        </w:rPr>
        <w:t>por menores valores liquidados y/o diferencias en los porcentajes de liquidación y en consecuencia no pagados, de conformidad con lo establecido en la Ley 344 de 1996, que establece el monto de los aportes que las Corporaciones deben realizar a favor del FCA.</w:t>
      </w:r>
    </w:p>
    <w:p w14:paraId="7633F8B4" w14:textId="77777777" w:rsidR="00F56578" w:rsidRPr="00BD4323" w:rsidRDefault="00F56578" w:rsidP="00A93D3E">
      <w:pPr>
        <w:spacing w:after="0" w:line="240" w:lineRule="auto"/>
        <w:jc w:val="both"/>
        <w:rPr>
          <w:rFonts w:ascii="Verdana" w:hAnsi="Verdana"/>
          <w:sz w:val="20"/>
          <w:szCs w:val="20"/>
        </w:rPr>
      </w:pPr>
    </w:p>
    <w:p w14:paraId="35C14B56" w14:textId="09350900" w:rsidR="00A93D3E" w:rsidRPr="00BD4323" w:rsidRDefault="00A93D3E" w:rsidP="00A93D3E">
      <w:pPr>
        <w:spacing w:after="0" w:line="240" w:lineRule="auto"/>
        <w:jc w:val="both"/>
        <w:rPr>
          <w:rFonts w:ascii="Verdana" w:hAnsi="Verdana"/>
          <w:sz w:val="20"/>
          <w:szCs w:val="20"/>
          <w:lang w:val="es-MX"/>
        </w:rPr>
      </w:pPr>
      <w:r w:rsidRPr="00BD4323">
        <w:rPr>
          <w:rFonts w:ascii="Verdana" w:hAnsi="Verdana"/>
          <w:sz w:val="20"/>
          <w:szCs w:val="20"/>
          <w:lang w:val="es-MX"/>
        </w:rPr>
        <w:t xml:space="preserve">Que, consecuentemente se determina que la </w:t>
      </w:r>
      <w:r w:rsidR="007D256F" w:rsidRPr="007D256F">
        <w:rPr>
          <w:rFonts w:ascii="Verdana" w:eastAsia="Times New Roman" w:hAnsi="Verdana" w:cs="Arial"/>
          <w:b/>
          <w:bCs/>
          <w:color w:val="000000"/>
          <w:kern w:val="0"/>
          <w:sz w:val="20"/>
          <w:szCs w:val="20"/>
          <w:highlight w:val="cyan"/>
          <w:lang w:eastAsia="es-CO"/>
          <w14:ligatures w14:val="none"/>
        </w:rPr>
        <w:t>CORPORACIÓN AUTÓNOMA REGIONAL DE LA GUAJIRA – CORPOGUAJIRA</w:t>
      </w:r>
      <w:r w:rsidR="007D256F">
        <w:rPr>
          <w:rFonts w:ascii="Verdana" w:eastAsia="Times New Roman" w:hAnsi="Verdana" w:cs="Arial"/>
          <w:b/>
          <w:bCs/>
          <w:color w:val="000000"/>
          <w:kern w:val="0"/>
          <w:sz w:val="20"/>
          <w:szCs w:val="20"/>
          <w:lang w:val="es-MX" w:eastAsia="es-CO"/>
          <w14:ligatures w14:val="none"/>
        </w:rPr>
        <w:t xml:space="preserve"> </w:t>
      </w:r>
      <w:r w:rsidRPr="00BD4323">
        <w:rPr>
          <w:rFonts w:ascii="Verdana" w:hAnsi="Verdana"/>
          <w:sz w:val="20"/>
          <w:szCs w:val="20"/>
          <w:lang w:val="es-MX"/>
        </w:rPr>
        <w:t>ha incumplido frente al Fondo de Compensación Ambiental - FCA las obligaciones contenidas en el artículo 24 de la ley 344 de 1996 y demás normas concordantes.</w:t>
      </w:r>
    </w:p>
    <w:p w14:paraId="5373F231" w14:textId="77777777" w:rsidR="00A93D3E" w:rsidRPr="00BD4323" w:rsidRDefault="00A93D3E" w:rsidP="00A93D3E">
      <w:pPr>
        <w:spacing w:after="0" w:line="240" w:lineRule="auto"/>
        <w:jc w:val="both"/>
        <w:rPr>
          <w:rFonts w:ascii="Verdana" w:hAnsi="Verdana"/>
          <w:sz w:val="20"/>
          <w:szCs w:val="20"/>
          <w:lang w:val="es-MX"/>
        </w:rPr>
      </w:pPr>
    </w:p>
    <w:p w14:paraId="015A056D" w14:textId="2ADA8557" w:rsidR="00C91F17" w:rsidRDefault="00A93D3E" w:rsidP="00C91F17">
      <w:pPr>
        <w:spacing w:after="0" w:line="240" w:lineRule="auto"/>
        <w:jc w:val="both"/>
        <w:rPr>
          <w:rFonts w:ascii="Verdana" w:hAnsi="Verdana"/>
          <w:sz w:val="20"/>
          <w:szCs w:val="20"/>
          <w:lang w:val="es-MX"/>
        </w:rPr>
      </w:pPr>
      <w:r w:rsidRPr="00BD4323">
        <w:rPr>
          <w:rFonts w:ascii="Verdana" w:hAnsi="Verdana"/>
          <w:sz w:val="20"/>
          <w:szCs w:val="20"/>
          <w:lang w:val="es-MX"/>
        </w:rPr>
        <w:t>Que, los plazos legales dentro de los cuales</w:t>
      </w:r>
      <w:r w:rsidR="00ED37C0" w:rsidRPr="00BD4323">
        <w:rPr>
          <w:rFonts w:ascii="Verdana" w:hAnsi="Verdana"/>
          <w:sz w:val="20"/>
          <w:szCs w:val="20"/>
          <w:lang w:val="es-MX"/>
        </w:rPr>
        <w:t xml:space="preserve"> la</w:t>
      </w:r>
      <w:r w:rsidRPr="00BD4323">
        <w:rPr>
          <w:rFonts w:ascii="Verdana" w:hAnsi="Verdana"/>
          <w:b/>
          <w:bCs/>
          <w:sz w:val="20"/>
          <w:szCs w:val="20"/>
          <w:lang w:val="es-MX"/>
        </w:rPr>
        <w:t xml:space="preserve"> </w:t>
      </w:r>
      <w:r w:rsidR="007D256F" w:rsidRPr="007D256F">
        <w:rPr>
          <w:rFonts w:ascii="Verdana" w:eastAsia="Times New Roman" w:hAnsi="Verdana" w:cs="Arial"/>
          <w:b/>
          <w:bCs/>
          <w:color w:val="000000"/>
          <w:kern w:val="0"/>
          <w:sz w:val="20"/>
          <w:szCs w:val="20"/>
          <w:highlight w:val="cyan"/>
          <w:lang w:eastAsia="es-CO"/>
          <w14:ligatures w14:val="none"/>
        </w:rPr>
        <w:t>CORPORACIÓN AUTÓNOMA REGIONAL DE LA GUAJIRA – CORPOGUAJIRA</w:t>
      </w:r>
      <w:r w:rsidR="007D256F">
        <w:rPr>
          <w:rFonts w:ascii="Verdana" w:eastAsia="Times New Roman" w:hAnsi="Verdana" w:cs="Arial"/>
          <w:b/>
          <w:bCs/>
          <w:color w:val="000000"/>
          <w:kern w:val="0"/>
          <w:sz w:val="20"/>
          <w:szCs w:val="20"/>
          <w:lang w:val="es-MX" w:eastAsia="es-CO"/>
          <w14:ligatures w14:val="none"/>
        </w:rPr>
        <w:t xml:space="preserve"> </w:t>
      </w:r>
      <w:r w:rsidRPr="00BD4323">
        <w:rPr>
          <w:rFonts w:ascii="Verdana" w:hAnsi="Verdana"/>
          <w:sz w:val="20"/>
          <w:szCs w:val="20"/>
          <w:lang w:val="es-MX"/>
        </w:rPr>
        <w:t xml:space="preserve">debía liquidar y pagar los recursos que, por mandato legal, corresponden a favor del Fondo de Compensación Ambiental – FCA, se encuentran vencidos sin que dicha Corporación haya satisfecho las obligaciones a su cargo, conforme a las consideraciones previamente expuestas. </w:t>
      </w:r>
      <w:r w:rsidR="00C91F17" w:rsidRPr="00BD4323">
        <w:rPr>
          <w:rFonts w:ascii="Verdana" w:hAnsi="Verdana"/>
          <w:sz w:val="20"/>
          <w:szCs w:val="20"/>
          <w:lang w:val="es-MX"/>
        </w:rPr>
        <w:t xml:space="preserve">En consecuencia, la </w:t>
      </w:r>
      <w:r w:rsidR="007D256F" w:rsidRPr="007D256F">
        <w:rPr>
          <w:rFonts w:ascii="Verdana" w:eastAsia="Times New Roman" w:hAnsi="Verdana" w:cs="Arial"/>
          <w:b/>
          <w:bCs/>
          <w:color w:val="000000"/>
          <w:kern w:val="0"/>
          <w:sz w:val="20"/>
          <w:szCs w:val="20"/>
          <w:highlight w:val="cyan"/>
          <w:lang w:eastAsia="es-CO"/>
          <w14:ligatures w14:val="none"/>
        </w:rPr>
        <w:t>CORPORACIÓN AUTÓNOMA REGIONAL DE LA GUAJIRA – CORPOGUAJIRA</w:t>
      </w:r>
      <w:r w:rsidR="007D256F">
        <w:rPr>
          <w:rFonts w:ascii="Verdana" w:eastAsia="Times New Roman" w:hAnsi="Verdana" w:cs="Arial"/>
          <w:b/>
          <w:bCs/>
          <w:color w:val="000000"/>
          <w:kern w:val="0"/>
          <w:sz w:val="20"/>
          <w:szCs w:val="20"/>
          <w:lang w:val="es-MX" w:eastAsia="es-CO"/>
          <w14:ligatures w14:val="none"/>
        </w:rPr>
        <w:t xml:space="preserve"> </w:t>
      </w:r>
      <w:r w:rsidR="00C91F17" w:rsidRPr="00BD4323">
        <w:rPr>
          <w:rFonts w:ascii="Verdana" w:hAnsi="Verdana"/>
          <w:sz w:val="20"/>
          <w:szCs w:val="20"/>
          <w:lang w:val="es-MX"/>
        </w:rPr>
        <w:t>se encuentra en la condición de morosidad frente al Fondo de Compensación Ambiental - FCA.</w:t>
      </w:r>
    </w:p>
    <w:p w14:paraId="386D044C" w14:textId="77777777" w:rsidR="009103D6" w:rsidRPr="00BD4323" w:rsidRDefault="009103D6" w:rsidP="00C91F17">
      <w:pPr>
        <w:spacing w:after="0" w:line="240" w:lineRule="auto"/>
        <w:jc w:val="both"/>
        <w:rPr>
          <w:rFonts w:ascii="Verdana" w:hAnsi="Verdana"/>
          <w:sz w:val="20"/>
          <w:szCs w:val="20"/>
          <w:lang w:val="es-MX"/>
        </w:rPr>
      </w:pPr>
    </w:p>
    <w:tbl>
      <w:tblPr>
        <w:tblW w:w="9131" w:type="dxa"/>
        <w:tblInd w:w="-5" w:type="dxa"/>
        <w:tblCellMar>
          <w:left w:w="70" w:type="dxa"/>
          <w:right w:w="70" w:type="dxa"/>
        </w:tblCellMar>
        <w:tblLook w:val="04A0" w:firstRow="1" w:lastRow="0" w:firstColumn="1" w:lastColumn="0" w:noHBand="0" w:noVBand="1"/>
      </w:tblPr>
      <w:tblGrid>
        <w:gridCol w:w="1736"/>
        <w:gridCol w:w="1543"/>
        <w:gridCol w:w="1713"/>
        <w:gridCol w:w="1998"/>
        <w:gridCol w:w="2141"/>
      </w:tblGrid>
      <w:tr w:rsidR="004901B9" w:rsidRPr="004901B9" w14:paraId="10D69BAC" w14:textId="77777777" w:rsidTr="004901B9">
        <w:trPr>
          <w:trHeight w:val="649"/>
        </w:trPr>
        <w:tc>
          <w:tcPr>
            <w:tcW w:w="1736"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6EDB730D" w14:textId="77777777" w:rsidR="004901B9" w:rsidRPr="00725547" w:rsidRDefault="004901B9" w:rsidP="004901B9">
            <w:pPr>
              <w:spacing w:after="0" w:line="240" w:lineRule="auto"/>
              <w:jc w:val="center"/>
              <w:rPr>
                <w:rFonts w:ascii="Verdana" w:eastAsia="Times New Roman" w:hAnsi="Verdana" w:cs="Times New Roman"/>
                <w:b/>
                <w:bCs/>
                <w:color w:val="000000"/>
                <w:kern w:val="0"/>
                <w:sz w:val="12"/>
                <w:szCs w:val="12"/>
                <w:lang w:eastAsia="es-CO"/>
                <w14:ligatures w14:val="none"/>
              </w:rPr>
            </w:pPr>
            <w:r w:rsidRPr="00725547">
              <w:rPr>
                <w:rFonts w:ascii="Verdana" w:eastAsia="Times New Roman" w:hAnsi="Verdana" w:cs="Times New Roman"/>
                <w:b/>
                <w:bCs/>
                <w:color w:val="000000"/>
                <w:kern w:val="0"/>
                <w:sz w:val="12"/>
                <w:szCs w:val="12"/>
                <w:lang w:eastAsia="es-CO"/>
                <w14:ligatures w14:val="none"/>
              </w:rPr>
              <w:t>RENTAS PROPIAS</w:t>
            </w:r>
            <w:r w:rsidRPr="00725547">
              <w:rPr>
                <w:rFonts w:ascii="Verdana" w:eastAsia="Times New Roman" w:hAnsi="Verdana" w:cs="Times New Roman"/>
                <w:color w:val="000000"/>
                <w:kern w:val="0"/>
                <w:sz w:val="12"/>
                <w:szCs w:val="12"/>
                <w:lang w:eastAsia="es-CO"/>
                <w14:ligatures w14:val="none"/>
              </w:rPr>
              <w:t> </w:t>
            </w:r>
          </w:p>
        </w:tc>
        <w:tc>
          <w:tcPr>
            <w:tcW w:w="1543" w:type="dxa"/>
            <w:tcBorders>
              <w:top w:val="single" w:sz="4" w:space="0" w:color="auto"/>
              <w:left w:val="nil"/>
              <w:bottom w:val="single" w:sz="4" w:space="0" w:color="auto"/>
              <w:right w:val="single" w:sz="4" w:space="0" w:color="auto"/>
            </w:tcBorders>
            <w:shd w:val="clear" w:color="000000" w:fill="E8E8E8"/>
            <w:vAlign w:val="center"/>
            <w:hideMark/>
          </w:tcPr>
          <w:p w14:paraId="73D9B833" w14:textId="77777777" w:rsidR="004901B9" w:rsidRPr="00725547" w:rsidRDefault="004901B9" w:rsidP="004901B9">
            <w:pPr>
              <w:spacing w:after="0" w:line="240" w:lineRule="auto"/>
              <w:jc w:val="center"/>
              <w:rPr>
                <w:rFonts w:ascii="Verdana" w:eastAsia="Times New Roman" w:hAnsi="Verdana" w:cs="Times New Roman"/>
                <w:b/>
                <w:bCs/>
                <w:color w:val="000000"/>
                <w:kern w:val="0"/>
                <w:sz w:val="12"/>
                <w:szCs w:val="12"/>
                <w:lang w:eastAsia="es-CO"/>
                <w14:ligatures w14:val="none"/>
              </w:rPr>
            </w:pPr>
            <w:r w:rsidRPr="004901B9">
              <w:rPr>
                <w:rFonts w:ascii="Verdana" w:eastAsia="Times New Roman" w:hAnsi="Verdana" w:cs="Times New Roman"/>
                <w:b/>
                <w:bCs/>
                <w:color w:val="000000"/>
                <w:kern w:val="0"/>
                <w:sz w:val="12"/>
                <w:szCs w:val="12"/>
                <w:lang w:eastAsia="es-CO"/>
                <w14:ligatures w14:val="none"/>
              </w:rPr>
              <w:t>TOTAL,</w:t>
            </w:r>
            <w:r w:rsidRPr="00725547">
              <w:rPr>
                <w:rFonts w:ascii="Verdana" w:eastAsia="Times New Roman" w:hAnsi="Verdana" w:cs="Times New Roman"/>
                <w:b/>
                <w:bCs/>
                <w:color w:val="000000"/>
                <w:kern w:val="0"/>
                <w:sz w:val="12"/>
                <w:szCs w:val="12"/>
                <w:lang w:eastAsia="es-CO"/>
                <w14:ligatures w14:val="none"/>
              </w:rPr>
              <w:t> RECAUDO LIQUIDADO AL FCA (1)</w:t>
            </w:r>
            <w:r w:rsidRPr="00725547">
              <w:rPr>
                <w:rFonts w:ascii="Verdana" w:eastAsia="Times New Roman" w:hAnsi="Verdana" w:cs="Times New Roman"/>
                <w:color w:val="000000"/>
                <w:kern w:val="0"/>
                <w:sz w:val="12"/>
                <w:szCs w:val="12"/>
                <w:lang w:eastAsia="es-CO"/>
                <w14:ligatures w14:val="none"/>
              </w:rPr>
              <w:t> </w:t>
            </w:r>
          </w:p>
        </w:tc>
        <w:tc>
          <w:tcPr>
            <w:tcW w:w="1713" w:type="dxa"/>
            <w:tcBorders>
              <w:top w:val="single" w:sz="4" w:space="0" w:color="auto"/>
              <w:left w:val="nil"/>
              <w:bottom w:val="single" w:sz="4" w:space="0" w:color="auto"/>
              <w:right w:val="single" w:sz="4" w:space="0" w:color="auto"/>
            </w:tcBorders>
            <w:shd w:val="clear" w:color="000000" w:fill="E8E8E8"/>
            <w:vAlign w:val="center"/>
            <w:hideMark/>
          </w:tcPr>
          <w:p w14:paraId="027C6DC0" w14:textId="77777777" w:rsidR="004901B9" w:rsidRPr="00725547" w:rsidRDefault="004901B9" w:rsidP="004901B9">
            <w:pPr>
              <w:spacing w:after="0" w:line="240" w:lineRule="auto"/>
              <w:jc w:val="center"/>
              <w:rPr>
                <w:rFonts w:ascii="Verdana" w:eastAsia="Times New Roman" w:hAnsi="Verdana" w:cs="Times New Roman"/>
                <w:b/>
                <w:bCs/>
                <w:color w:val="000000"/>
                <w:kern w:val="0"/>
                <w:sz w:val="12"/>
                <w:szCs w:val="12"/>
                <w:lang w:eastAsia="es-CO"/>
                <w14:ligatures w14:val="none"/>
              </w:rPr>
            </w:pPr>
            <w:r w:rsidRPr="00725547">
              <w:rPr>
                <w:rFonts w:ascii="Verdana" w:eastAsia="Times New Roman" w:hAnsi="Verdana" w:cs="Times New Roman"/>
                <w:b/>
                <w:bCs/>
                <w:color w:val="000000"/>
                <w:kern w:val="0"/>
                <w:sz w:val="12"/>
                <w:szCs w:val="12"/>
                <w:lang w:eastAsia="es-CO"/>
                <w14:ligatures w14:val="none"/>
              </w:rPr>
              <w:t>VALOR DE RECAUDO REPORTADO SINA (2)</w:t>
            </w:r>
            <w:r w:rsidRPr="00725547">
              <w:rPr>
                <w:rFonts w:ascii="Verdana" w:eastAsia="Times New Roman" w:hAnsi="Verdana" w:cs="Times New Roman"/>
                <w:color w:val="000000"/>
                <w:kern w:val="0"/>
                <w:sz w:val="12"/>
                <w:szCs w:val="12"/>
                <w:lang w:eastAsia="es-CO"/>
                <w14:ligatures w14:val="none"/>
              </w:rPr>
              <w:t> </w:t>
            </w:r>
          </w:p>
        </w:tc>
        <w:tc>
          <w:tcPr>
            <w:tcW w:w="1998" w:type="dxa"/>
            <w:tcBorders>
              <w:top w:val="single" w:sz="4" w:space="0" w:color="auto"/>
              <w:left w:val="nil"/>
              <w:bottom w:val="single" w:sz="4" w:space="0" w:color="auto"/>
              <w:right w:val="single" w:sz="4" w:space="0" w:color="auto"/>
            </w:tcBorders>
            <w:shd w:val="clear" w:color="000000" w:fill="E8E8E8"/>
            <w:vAlign w:val="center"/>
            <w:hideMark/>
          </w:tcPr>
          <w:p w14:paraId="7A8AFD8B" w14:textId="77777777" w:rsidR="004901B9" w:rsidRPr="00725547" w:rsidRDefault="004901B9" w:rsidP="004901B9">
            <w:pPr>
              <w:spacing w:after="0" w:line="240" w:lineRule="auto"/>
              <w:jc w:val="center"/>
              <w:rPr>
                <w:rFonts w:ascii="Verdana" w:eastAsia="Times New Roman" w:hAnsi="Verdana" w:cs="Times New Roman"/>
                <w:b/>
                <w:bCs/>
                <w:color w:val="000000"/>
                <w:kern w:val="0"/>
                <w:sz w:val="12"/>
                <w:szCs w:val="12"/>
                <w:lang w:eastAsia="es-CO"/>
                <w14:ligatures w14:val="none"/>
              </w:rPr>
            </w:pPr>
            <w:r w:rsidRPr="00725547">
              <w:rPr>
                <w:rFonts w:ascii="Verdana" w:eastAsia="Times New Roman" w:hAnsi="Verdana" w:cs="Times New Roman"/>
                <w:b/>
                <w:bCs/>
                <w:color w:val="000000"/>
                <w:kern w:val="0"/>
                <w:sz w:val="12"/>
                <w:szCs w:val="12"/>
                <w:lang w:eastAsia="es-CO"/>
                <w14:ligatures w14:val="none"/>
              </w:rPr>
              <w:t>DIFERENCIA RECAUDO/ SINA (3 = 2-1)</w:t>
            </w:r>
            <w:r w:rsidRPr="00725547">
              <w:rPr>
                <w:rFonts w:ascii="Verdana" w:eastAsia="Times New Roman" w:hAnsi="Verdana" w:cs="Times New Roman"/>
                <w:color w:val="000000"/>
                <w:kern w:val="0"/>
                <w:sz w:val="12"/>
                <w:szCs w:val="12"/>
                <w:lang w:eastAsia="es-CO"/>
                <w14:ligatures w14:val="none"/>
              </w:rPr>
              <w:t> </w:t>
            </w:r>
          </w:p>
        </w:tc>
        <w:tc>
          <w:tcPr>
            <w:tcW w:w="2141" w:type="dxa"/>
            <w:tcBorders>
              <w:top w:val="single" w:sz="4" w:space="0" w:color="auto"/>
              <w:left w:val="nil"/>
              <w:bottom w:val="single" w:sz="4" w:space="0" w:color="auto"/>
              <w:right w:val="single" w:sz="4" w:space="0" w:color="auto"/>
            </w:tcBorders>
            <w:shd w:val="clear" w:color="000000" w:fill="E8E8E8"/>
            <w:vAlign w:val="center"/>
            <w:hideMark/>
          </w:tcPr>
          <w:p w14:paraId="412DB070" w14:textId="77777777" w:rsidR="004901B9" w:rsidRPr="00725547" w:rsidRDefault="004901B9" w:rsidP="004901B9">
            <w:pPr>
              <w:spacing w:after="0" w:line="240" w:lineRule="auto"/>
              <w:jc w:val="center"/>
              <w:rPr>
                <w:rFonts w:ascii="Verdana" w:eastAsia="Times New Roman" w:hAnsi="Verdana" w:cs="Times New Roman"/>
                <w:b/>
                <w:bCs/>
                <w:color w:val="000000"/>
                <w:kern w:val="0"/>
                <w:sz w:val="12"/>
                <w:szCs w:val="12"/>
                <w:lang w:eastAsia="es-CO"/>
                <w14:ligatures w14:val="none"/>
              </w:rPr>
            </w:pPr>
            <w:r w:rsidRPr="00725547">
              <w:rPr>
                <w:rFonts w:ascii="Verdana" w:eastAsia="Times New Roman" w:hAnsi="Verdana" w:cs="Times New Roman"/>
                <w:b/>
                <w:bCs/>
                <w:color w:val="000000"/>
                <w:kern w:val="0"/>
                <w:sz w:val="12"/>
                <w:szCs w:val="12"/>
                <w:lang w:eastAsia="es-CO"/>
                <w14:ligatures w14:val="none"/>
              </w:rPr>
              <w:t>APORTE PENDIENTE (4=3*20%)</w:t>
            </w:r>
            <w:r w:rsidRPr="00725547">
              <w:rPr>
                <w:rFonts w:ascii="Verdana" w:eastAsia="Times New Roman" w:hAnsi="Verdana" w:cs="Times New Roman"/>
                <w:color w:val="000000"/>
                <w:kern w:val="0"/>
                <w:sz w:val="12"/>
                <w:szCs w:val="12"/>
                <w:lang w:eastAsia="es-CO"/>
                <w14:ligatures w14:val="none"/>
              </w:rPr>
              <w:t> </w:t>
            </w:r>
          </w:p>
        </w:tc>
      </w:tr>
      <w:tr w:rsidR="004901B9" w:rsidRPr="004901B9" w14:paraId="606B4DEC" w14:textId="77777777" w:rsidTr="004901B9">
        <w:trPr>
          <w:trHeight w:val="346"/>
        </w:trPr>
        <w:tc>
          <w:tcPr>
            <w:tcW w:w="1736" w:type="dxa"/>
            <w:tcBorders>
              <w:top w:val="nil"/>
              <w:left w:val="single" w:sz="4" w:space="0" w:color="auto"/>
              <w:bottom w:val="single" w:sz="4" w:space="0" w:color="auto"/>
              <w:right w:val="single" w:sz="4" w:space="0" w:color="auto"/>
            </w:tcBorders>
            <w:shd w:val="clear" w:color="000000" w:fill="FFFFFF"/>
            <w:vAlign w:val="center"/>
            <w:hideMark/>
          </w:tcPr>
          <w:p w14:paraId="141EC6F1" w14:textId="77777777" w:rsidR="004901B9" w:rsidRPr="00725547" w:rsidRDefault="004901B9" w:rsidP="004901B9">
            <w:pPr>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Contribución sector eléctrico - Hidroeléctrica </w:t>
            </w:r>
          </w:p>
        </w:tc>
        <w:tc>
          <w:tcPr>
            <w:tcW w:w="1543" w:type="dxa"/>
            <w:tcBorders>
              <w:top w:val="nil"/>
              <w:left w:val="nil"/>
              <w:bottom w:val="single" w:sz="4" w:space="0" w:color="auto"/>
              <w:right w:val="single" w:sz="4" w:space="0" w:color="auto"/>
            </w:tcBorders>
            <w:shd w:val="clear" w:color="000000" w:fill="FFFFFF"/>
            <w:noWrap/>
            <w:vAlign w:val="bottom"/>
            <w:hideMark/>
          </w:tcPr>
          <w:p w14:paraId="7BC2BA87" w14:textId="77777777" w:rsidR="004901B9" w:rsidRPr="00725547" w:rsidRDefault="004901B9" w:rsidP="004901B9">
            <w:pPr>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3.764.428.156 </w:t>
            </w:r>
          </w:p>
        </w:tc>
        <w:tc>
          <w:tcPr>
            <w:tcW w:w="1713" w:type="dxa"/>
            <w:tcBorders>
              <w:top w:val="nil"/>
              <w:left w:val="nil"/>
              <w:bottom w:val="single" w:sz="4" w:space="0" w:color="auto"/>
              <w:right w:val="single" w:sz="4" w:space="0" w:color="auto"/>
            </w:tcBorders>
            <w:shd w:val="clear" w:color="000000" w:fill="FFFFFF"/>
            <w:noWrap/>
            <w:vAlign w:val="bottom"/>
            <w:hideMark/>
          </w:tcPr>
          <w:p w14:paraId="787AC8F9" w14:textId="77777777" w:rsidR="004901B9" w:rsidRPr="00725547" w:rsidRDefault="004901B9" w:rsidP="004901B9">
            <w:pPr>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3.803.871.649 </w:t>
            </w:r>
          </w:p>
        </w:tc>
        <w:tc>
          <w:tcPr>
            <w:tcW w:w="1998" w:type="dxa"/>
            <w:tcBorders>
              <w:top w:val="nil"/>
              <w:left w:val="nil"/>
              <w:bottom w:val="single" w:sz="4" w:space="0" w:color="auto"/>
              <w:right w:val="single" w:sz="4" w:space="0" w:color="auto"/>
            </w:tcBorders>
            <w:shd w:val="clear" w:color="auto" w:fill="auto"/>
            <w:noWrap/>
            <w:vAlign w:val="bottom"/>
            <w:hideMark/>
          </w:tcPr>
          <w:p w14:paraId="197CE315" w14:textId="77777777" w:rsidR="004901B9" w:rsidRPr="00725547" w:rsidRDefault="004901B9" w:rsidP="004901B9">
            <w:pPr>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39.443.493 </w:t>
            </w:r>
          </w:p>
        </w:tc>
        <w:tc>
          <w:tcPr>
            <w:tcW w:w="2141" w:type="dxa"/>
            <w:tcBorders>
              <w:top w:val="nil"/>
              <w:left w:val="nil"/>
              <w:bottom w:val="single" w:sz="4" w:space="0" w:color="auto"/>
              <w:right w:val="single" w:sz="4" w:space="0" w:color="auto"/>
            </w:tcBorders>
            <w:shd w:val="clear" w:color="auto" w:fill="auto"/>
            <w:noWrap/>
            <w:vAlign w:val="bottom"/>
            <w:hideMark/>
          </w:tcPr>
          <w:p w14:paraId="67206263" w14:textId="77777777" w:rsidR="004901B9" w:rsidRPr="00725547" w:rsidRDefault="004901B9" w:rsidP="004901B9">
            <w:pPr>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7.888.699 </w:t>
            </w:r>
          </w:p>
        </w:tc>
      </w:tr>
      <w:tr w:rsidR="004901B9" w:rsidRPr="004901B9" w14:paraId="33BFE5DC" w14:textId="77777777" w:rsidTr="004901B9">
        <w:trPr>
          <w:trHeight w:val="974"/>
        </w:trPr>
        <w:tc>
          <w:tcPr>
            <w:tcW w:w="1736" w:type="dxa"/>
            <w:tcBorders>
              <w:top w:val="nil"/>
              <w:left w:val="single" w:sz="4" w:space="0" w:color="auto"/>
              <w:bottom w:val="single" w:sz="4" w:space="0" w:color="auto"/>
              <w:right w:val="single" w:sz="4" w:space="0" w:color="auto"/>
            </w:tcBorders>
            <w:shd w:val="clear" w:color="000000" w:fill="FFFFFF"/>
            <w:vAlign w:val="center"/>
            <w:hideMark/>
          </w:tcPr>
          <w:p w14:paraId="0F994E66" w14:textId="77777777" w:rsidR="004901B9" w:rsidRPr="00725547" w:rsidRDefault="004901B9" w:rsidP="004901B9">
            <w:pPr>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Contribución sector eléctrico - Generadores de energía </w:t>
            </w:r>
            <w:r w:rsidRPr="004901B9">
              <w:rPr>
                <w:rFonts w:ascii="Verdana" w:eastAsia="Times New Roman" w:hAnsi="Verdana" w:cs="Times New Roman"/>
                <w:color w:val="000000"/>
                <w:kern w:val="0"/>
                <w:sz w:val="12"/>
                <w:szCs w:val="12"/>
                <w:lang w:eastAsia="es-CO"/>
                <w14:ligatures w14:val="none"/>
              </w:rPr>
              <w:t>termoeléctrica</w:t>
            </w:r>
            <w:r w:rsidRPr="00725547">
              <w:rPr>
                <w:rFonts w:ascii="Verdana" w:eastAsia="Times New Roman" w:hAnsi="Verdana" w:cs="Times New Roman"/>
                <w:color w:val="000000"/>
                <w:kern w:val="0"/>
                <w:sz w:val="12"/>
                <w:szCs w:val="12"/>
                <w:lang w:eastAsia="es-CO"/>
                <w14:ligatures w14:val="none"/>
              </w:rPr>
              <w:t xml:space="preserve">  (Excedentes de apropiación de gastos vigencia anterior) </w:t>
            </w:r>
          </w:p>
        </w:tc>
        <w:tc>
          <w:tcPr>
            <w:tcW w:w="1543" w:type="dxa"/>
            <w:tcBorders>
              <w:top w:val="nil"/>
              <w:left w:val="nil"/>
              <w:bottom w:val="single" w:sz="4" w:space="0" w:color="auto"/>
              <w:right w:val="single" w:sz="4" w:space="0" w:color="auto"/>
            </w:tcBorders>
            <w:shd w:val="clear" w:color="000000" w:fill="FFFFFF"/>
            <w:noWrap/>
            <w:vAlign w:val="bottom"/>
            <w:hideMark/>
          </w:tcPr>
          <w:p w14:paraId="0761559B" w14:textId="77777777" w:rsidR="004901B9" w:rsidRPr="00725547" w:rsidRDefault="004901B9" w:rsidP="004901B9">
            <w:pPr>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w:t>
            </w:r>
          </w:p>
        </w:tc>
        <w:tc>
          <w:tcPr>
            <w:tcW w:w="1713" w:type="dxa"/>
            <w:tcBorders>
              <w:top w:val="nil"/>
              <w:left w:val="nil"/>
              <w:bottom w:val="single" w:sz="4" w:space="0" w:color="auto"/>
              <w:right w:val="single" w:sz="4" w:space="0" w:color="auto"/>
            </w:tcBorders>
            <w:shd w:val="clear" w:color="000000" w:fill="FFFFFF"/>
            <w:noWrap/>
            <w:vAlign w:val="bottom"/>
            <w:hideMark/>
          </w:tcPr>
          <w:p w14:paraId="3C1DD7C7" w14:textId="77777777" w:rsidR="004901B9" w:rsidRPr="00725547" w:rsidRDefault="004901B9" w:rsidP="004901B9">
            <w:pPr>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2.223.385.000 </w:t>
            </w:r>
          </w:p>
        </w:tc>
        <w:tc>
          <w:tcPr>
            <w:tcW w:w="1998" w:type="dxa"/>
            <w:tcBorders>
              <w:top w:val="nil"/>
              <w:left w:val="nil"/>
              <w:bottom w:val="single" w:sz="4" w:space="0" w:color="auto"/>
              <w:right w:val="single" w:sz="4" w:space="0" w:color="auto"/>
            </w:tcBorders>
            <w:shd w:val="clear" w:color="000000" w:fill="FFFFFF"/>
            <w:noWrap/>
            <w:vAlign w:val="bottom"/>
            <w:hideMark/>
          </w:tcPr>
          <w:p w14:paraId="5FEBB72C" w14:textId="77777777" w:rsidR="004901B9" w:rsidRPr="00725547" w:rsidRDefault="004901B9" w:rsidP="004901B9">
            <w:pPr>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2.223.385.000 </w:t>
            </w:r>
          </w:p>
        </w:tc>
        <w:tc>
          <w:tcPr>
            <w:tcW w:w="2141" w:type="dxa"/>
            <w:tcBorders>
              <w:top w:val="nil"/>
              <w:left w:val="nil"/>
              <w:bottom w:val="single" w:sz="4" w:space="0" w:color="auto"/>
              <w:right w:val="single" w:sz="4" w:space="0" w:color="auto"/>
            </w:tcBorders>
            <w:shd w:val="clear" w:color="000000" w:fill="FFFFFF"/>
            <w:noWrap/>
            <w:vAlign w:val="bottom"/>
            <w:hideMark/>
          </w:tcPr>
          <w:p w14:paraId="70DEF091" w14:textId="77777777" w:rsidR="004901B9" w:rsidRPr="00725547" w:rsidRDefault="004901B9" w:rsidP="004901B9">
            <w:pPr>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444.677.000 </w:t>
            </w:r>
          </w:p>
        </w:tc>
      </w:tr>
      <w:tr w:rsidR="004901B9" w:rsidRPr="004901B9" w14:paraId="3324E7C3" w14:textId="77777777" w:rsidTr="004901B9">
        <w:trPr>
          <w:trHeight w:val="346"/>
        </w:trPr>
        <w:tc>
          <w:tcPr>
            <w:tcW w:w="1736" w:type="dxa"/>
            <w:tcBorders>
              <w:top w:val="nil"/>
              <w:left w:val="single" w:sz="4" w:space="0" w:color="auto"/>
              <w:bottom w:val="single" w:sz="4" w:space="0" w:color="auto"/>
              <w:right w:val="single" w:sz="4" w:space="0" w:color="auto"/>
            </w:tcBorders>
            <w:shd w:val="clear" w:color="000000" w:fill="FFFFFF"/>
            <w:vAlign w:val="center"/>
            <w:hideMark/>
          </w:tcPr>
          <w:p w14:paraId="63E1F413" w14:textId="77777777" w:rsidR="004901B9" w:rsidRPr="00725547" w:rsidRDefault="004901B9" w:rsidP="004901B9">
            <w:pPr>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Total </w:t>
            </w:r>
          </w:p>
        </w:tc>
        <w:tc>
          <w:tcPr>
            <w:tcW w:w="1543" w:type="dxa"/>
            <w:tcBorders>
              <w:top w:val="nil"/>
              <w:left w:val="nil"/>
              <w:bottom w:val="single" w:sz="4" w:space="0" w:color="auto"/>
              <w:right w:val="single" w:sz="4" w:space="0" w:color="auto"/>
            </w:tcBorders>
            <w:shd w:val="clear" w:color="000000" w:fill="FFFFFF"/>
            <w:noWrap/>
            <w:vAlign w:val="bottom"/>
            <w:hideMark/>
          </w:tcPr>
          <w:p w14:paraId="6E5D5DDB" w14:textId="77777777" w:rsidR="004901B9" w:rsidRPr="00725547" w:rsidRDefault="004901B9" w:rsidP="004901B9">
            <w:pPr>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3.764.428.156 </w:t>
            </w:r>
          </w:p>
        </w:tc>
        <w:tc>
          <w:tcPr>
            <w:tcW w:w="1713" w:type="dxa"/>
            <w:tcBorders>
              <w:top w:val="nil"/>
              <w:left w:val="nil"/>
              <w:bottom w:val="single" w:sz="4" w:space="0" w:color="auto"/>
              <w:right w:val="single" w:sz="4" w:space="0" w:color="auto"/>
            </w:tcBorders>
            <w:shd w:val="clear" w:color="000000" w:fill="FFFFFF"/>
            <w:noWrap/>
            <w:vAlign w:val="bottom"/>
            <w:hideMark/>
          </w:tcPr>
          <w:p w14:paraId="0EE69C6A" w14:textId="77777777" w:rsidR="004901B9" w:rsidRPr="00725547" w:rsidRDefault="004901B9" w:rsidP="004901B9">
            <w:pPr>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6.027.256.649 </w:t>
            </w:r>
          </w:p>
        </w:tc>
        <w:tc>
          <w:tcPr>
            <w:tcW w:w="1998" w:type="dxa"/>
            <w:tcBorders>
              <w:top w:val="nil"/>
              <w:left w:val="nil"/>
              <w:bottom w:val="single" w:sz="4" w:space="0" w:color="auto"/>
              <w:right w:val="single" w:sz="4" w:space="0" w:color="auto"/>
            </w:tcBorders>
            <w:shd w:val="clear" w:color="000000" w:fill="FFFFFF"/>
            <w:noWrap/>
            <w:vAlign w:val="bottom"/>
            <w:hideMark/>
          </w:tcPr>
          <w:p w14:paraId="400B39BE" w14:textId="77777777" w:rsidR="004901B9" w:rsidRPr="00725547" w:rsidRDefault="004901B9" w:rsidP="004901B9">
            <w:pPr>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2.262.828.493 </w:t>
            </w:r>
          </w:p>
        </w:tc>
        <w:tc>
          <w:tcPr>
            <w:tcW w:w="2141" w:type="dxa"/>
            <w:tcBorders>
              <w:top w:val="nil"/>
              <w:left w:val="nil"/>
              <w:bottom w:val="single" w:sz="4" w:space="0" w:color="auto"/>
              <w:right w:val="single" w:sz="4" w:space="0" w:color="auto"/>
            </w:tcBorders>
            <w:shd w:val="clear" w:color="000000" w:fill="FFFFFF"/>
            <w:noWrap/>
            <w:vAlign w:val="bottom"/>
            <w:hideMark/>
          </w:tcPr>
          <w:p w14:paraId="09B30073" w14:textId="77777777" w:rsidR="004901B9" w:rsidRPr="00725547" w:rsidRDefault="004901B9" w:rsidP="004901B9">
            <w:pPr>
              <w:spacing w:after="0" w:line="240" w:lineRule="auto"/>
              <w:rPr>
                <w:rFonts w:ascii="Verdana" w:eastAsia="Times New Roman" w:hAnsi="Verdana" w:cs="Times New Roman"/>
                <w:b/>
                <w:bCs/>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w:t>
            </w:r>
            <w:r w:rsidRPr="00725547">
              <w:rPr>
                <w:rFonts w:ascii="Verdana" w:eastAsia="Times New Roman" w:hAnsi="Verdana" w:cs="Times New Roman"/>
                <w:b/>
                <w:bCs/>
                <w:color w:val="000000"/>
                <w:kern w:val="0"/>
                <w:sz w:val="12"/>
                <w:szCs w:val="12"/>
                <w:lang w:eastAsia="es-CO"/>
                <w14:ligatures w14:val="none"/>
              </w:rPr>
              <w:t xml:space="preserve">$                 452.565.699 </w:t>
            </w:r>
          </w:p>
        </w:tc>
      </w:tr>
    </w:tbl>
    <w:p w14:paraId="4B782EBE" w14:textId="77777777" w:rsidR="004901B9" w:rsidRDefault="004901B9" w:rsidP="00C91F17">
      <w:pPr>
        <w:spacing w:after="0" w:line="240" w:lineRule="auto"/>
        <w:jc w:val="both"/>
        <w:rPr>
          <w:rFonts w:ascii="Verdana" w:hAnsi="Verdana"/>
          <w:noProof/>
          <w:sz w:val="20"/>
          <w:szCs w:val="20"/>
          <w14:ligatures w14:val="none"/>
        </w:rPr>
      </w:pPr>
    </w:p>
    <w:p w14:paraId="6403EE51" w14:textId="77777777" w:rsidR="004901B9" w:rsidRDefault="004901B9" w:rsidP="00C91F17">
      <w:pPr>
        <w:spacing w:after="0" w:line="240" w:lineRule="auto"/>
        <w:jc w:val="both"/>
        <w:rPr>
          <w:rFonts w:ascii="Verdana" w:hAnsi="Verdana"/>
          <w:noProof/>
          <w:sz w:val="20"/>
          <w:szCs w:val="20"/>
          <w14:ligatures w14:val="none"/>
        </w:rPr>
      </w:pPr>
    </w:p>
    <w:p w14:paraId="06A28224" w14:textId="6F877A8A" w:rsidR="00A93D3E" w:rsidRPr="00BD4323" w:rsidRDefault="00A93D3E" w:rsidP="00A93D3E">
      <w:pPr>
        <w:spacing w:after="0" w:line="240" w:lineRule="auto"/>
        <w:jc w:val="both"/>
        <w:rPr>
          <w:rFonts w:ascii="Verdana" w:hAnsi="Verdana" w:cs="Arial"/>
          <w:sz w:val="20"/>
          <w:szCs w:val="20"/>
        </w:rPr>
      </w:pPr>
      <w:r w:rsidRPr="00BD4323">
        <w:rPr>
          <w:rFonts w:ascii="Verdana" w:hAnsi="Verdana" w:cs="Arial"/>
          <w:sz w:val="20"/>
          <w:szCs w:val="20"/>
        </w:rPr>
        <w:t xml:space="preserve">Que, en virtud de lo anterior, la Oficina Asesora de Planeación </w:t>
      </w:r>
      <w:r w:rsidRPr="00BD4323">
        <w:rPr>
          <w:rFonts w:ascii="Verdana" w:hAnsi="Verdana"/>
          <w:sz w:val="20"/>
          <w:szCs w:val="20"/>
          <w:lang w:val="es-MX"/>
        </w:rPr>
        <w:t>del Ministerio de Desarrollo Sostenible,</w:t>
      </w:r>
      <w:r w:rsidRPr="00BD4323">
        <w:rPr>
          <w:rFonts w:ascii="Verdana" w:hAnsi="Verdana" w:cs="Arial"/>
          <w:sz w:val="20"/>
          <w:szCs w:val="20"/>
        </w:rPr>
        <w:t xml:space="preserve"> en su calidad de Secretaría Técnica del FCA, proyectó un informe pormenorizado “FICHA-PRESENTACIÓN DE OBLIGACIONES PENDIENTES DE LAS CORPORACIONES AUTÓNOMAS REGIONALES CON EL FCA”</w:t>
      </w:r>
      <w:r w:rsidR="006E6DDA" w:rsidRPr="00BD4323">
        <w:rPr>
          <w:rFonts w:ascii="Verdana" w:hAnsi="Verdana" w:cs="Arial"/>
          <w:sz w:val="20"/>
          <w:szCs w:val="20"/>
        </w:rPr>
        <w:t xml:space="preserve"> </w:t>
      </w:r>
      <w:r w:rsidRPr="00BD4323">
        <w:rPr>
          <w:rFonts w:ascii="Verdana" w:hAnsi="Verdana" w:cs="Arial"/>
          <w:sz w:val="20"/>
          <w:szCs w:val="20"/>
        </w:rPr>
        <w:t xml:space="preserve">de las inconsistencias evidenciadas sobre el valor de las transferencias realizadas por parte de la </w:t>
      </w:r>
      <w:r w:rsidR="007D256F" w:rsidRPr="007D256F">
        <w:rPr>
          <w:rFonts w:ascii="Verdana" w:eastAsia="Times New Roman" w:hAnsi="Verdana" w:cs="Arial"/>
          <w:b/>
          <w:bCs/>
          <w:color w:val="000000"/>
          <w:kern w:val="0"/>
          <w:sz w:val="20"/>
          <w:szCs w:val="20"/>
          <w:highlight w:val="cyan"/>
          <w:lang w:eastAsia="es-CO"/>
          <w14:ligatures w14:val="none"/>
        </w:rPr>
        <w:t>CORPORACIÓN AUTÓNOMA REGIONAL DE LA GUAJIRA – CORPOGUAJIRA</w:t>
      </w:r>
      <w:r w:rsidR="007D256F">
        <w:rPr>
          <w:rFonts w:ascii="Verdana" w:eastAsia="Times New Roman" w:hAnsi="Verdana" w:cs="Arial"/>
          <w:b/>
          <w:bCs/>
          <w:color w:val="000000"/>
          <w:kern w:val="0"/>
          <w:sz w:val="20"/>
          <w:szCs w:val="20"/>
          <w:lang w:eastAsia="es-CO"/>
          <w14:ligatures w14:val="none"/>
        </w:rPr>
        <w:t xml:space="preserve"> </w:t>
      </w:r>
      <w:r w:rsidRPr="00BD4323">
        <w:rPr>
          <w:rFonts w:ascii="Verdana" w:hAnsi="Verdana" w:cs="Arial"/>
          <w:sz w:val="20"/>
          <w:szCs w:val="20"/>
        </w:rPr>
        <w:t>a favor del Fondo de Comp</w:t>
      </w:r>
      <w:r w:rsidR="008B173B" w:rsidRPr="00BD4323">
        <w:rPr>
          <w:rFonts w:ascii="Verdana" w:hAnsi="Verdana" w:cs="Arial"/>
          <w:sz w:val="20"/>
          <w:szCs w:val="20"/>
        </w:rPr>
        <w:t>ensación</w:t>
      </w:r>
      <w:r w:rsidRPr="00BD4323">
        <w:rPr>
          <w:rFonts w:ascii="Verdana" w:hAnsi="Verdana" w:cs="Arial"/>
          <w:sz w:val="20"/>
          <w:szCs w:val="20"/>
        </w:rPr>
        <w:t xml:space="preserve"> Ambiental</w:t>
      </w:r>
      <w:r w:rsidRPr="00BD4323">
        <w:rPr>
          <w:rFonts w:ascii="Verdana" w:hAnsi="Verdana" w:cs="Arial"/>
          <w:b/>
          <w:bCs/>
          <w:sz w:val="20"/>
          <w:szCs w:val="20"/>
        </w:rPr>
        <w:t xml:space="preserve">, </w:t>
      </w:r>
      <w:r w:rsidRPr="00BD4323">
        <w:rPr>
          <w:rFonts w:ascii="Verdana" w:hAnsi="Verdana" w:cs="Arial"/>
          <w:sz w:val="20"/>
          <w:szCs w:val="20"/>
        </w:rPr>
        <w:t>en el periodo comprendido entre el 01 de enero de 202</w:t>
      </w:r>
      <w:r w:rsidR="00927346" w:rsidRPr="00BD4323">
        <w:rPr>
          <w:rFonts w:ascii="Verdana" w:hAnsi="Verdana" w:cs="Arial"/>
          <w:sz w:val="20"/>
          <w:szCs w:val="20"/>
        </w:rPr>
        <w:t>1</w:t>
      </w:r>
      <w:r w:rsidRPr="00BD4323">
        <w:rPr>
          <w:rFonts w:ascii="Verdana" w:hAnsi="Verdana" w:cs="Arial"/>
          <w:sz w:val="20"/>
          <w:szCs w:val="20"/>
        </w:rPr>
        <w:t xml:space="preserve"> al 31 de diciembre de 202</w:t>
      </w:r>
      <w:r w:rsidR="00927346" w:rsidRPr="00BD4323">
        <w:rPr>
          <w:rFonts w:ascii="Verdana" w:hAnsi="Verdana" w:cs="Arial"/>
          <w:sz w:val="20"/>
          <w:szCs w:val="20"/>
        </w:rPr>
        <w:t>1</w:t>
      </w:r>
      <w:r w:rsidRPr="00BD4323">
        <w:rPr>
          <w:rFonts w:ascii="Verdana" w:hAnsi="Verdana" w:cs="Arial"/>
          <w:sz w:val="20"/>
          <w:szCs w:val="20"/>
        </w:rPr>
        <w:t xml:space="preserve">. </w:t>
      </w:r>
    </w:p>
    <w:p w14:paraId="236740CC" w14:textId="77777777" w:rsidR="00A93D3E" w:rsidRPr="00BD4323" w:rsidRDefault="00A93D3E" w:rsidP="00A93D3E">
      <w:pPr>
        <w:spacing w:after="0" w:line="240" w:lineRule="auto"/>
        <w:jc w:val="both"/>
        <w:rPr>
          <w:rFonts w:ascii="Verdana" w:hAnsi="Verdana" w:cs="Arial"/>
          <w:sz w:val="20"/>
          <w:szCs w:val="20"/>
        </w:rPr>
      </w:pPr>
    </w:p>
    <w:p w14:paraId="4B2DA1E8" w14:textId="77777777" w:rsidR="00A93D3E" w:rsidRPr="00BD4323" w:rsidRDefault="00A93D3E" w:rsidP="00A93D3E">
      <w:pPr>
        <w:spacing w:after="0" w:line="240" w:lineRule="auto"/>
        <w:jc w:val="both"/>
        <w:rPr>
          <w:rFonts w:ascii="Verdana" w:hAnsi="Verdana" w:cs="Arial"/>
          <w:sz w:val="20"/>
          <w:szCs w:val="20"/>
        </w:rPr>
      </w:pPr>
      <w:r w:rsidRPr="00BD4323">
        <w:rPr>
          <w:rFonts w:ascii="Verdana" w:hAnsi="Verdana" w:cs="Arial"/>
          <w:sz w:val="20"/>
          <w:szCs w:val="20"/>
          <w:highlight w:val="cyan"/>
        </w:rPr>
        <w:t xml:space="preserve">Que, este informe fue presentado en la </w:t>
      </w:r>
      <w:r w:rsidRPr="00BD4323">
        <w:rPr>
          <w:rFonts w:ascii="Verdana" w:hAnsi="Verdana" w:cs="Arial"/>
          <w:color w:val="EE0000"/>
          <w:sz w:val="20"/>
          <w:szCs w:val="20"/>
          <w:highlight w:val="cyan"/>
        </w:rPr>
        <w:t xml:space="preserve">sesión No. 105 del 16 de septiembre de 2025 </w:t>
      </w:r>
      <w:r w:rsidRPr="00BD4323">
        <w:rPr>
          <w:rFonts w:ascii="Verdana" w:hAnsi="Verdana" w:cs="Arial"/>
          <w:sz w:val="20"/>
          <w:szCs w:val="20"/>
          <w:highlight w:val="cyan"/>
        </w:rPr>
        <w:t>ante el Comité del Fondo de Compensación Ambiental, solicitando   lo siguiente</w:t>
      </w:r>
      <w:r w:rsidRPr="00BD4323">
        <w:rPr>
          <w:rFonts w:ascii="Verdana" w:hAnsi="Verdana" w:cs="Arial"/>
          <w:sz w:val="20"/>
          <w:szCs w:val="20"/>
        </w:rPr>
        <w:t>:</w:t>
      </w:r>
    </w:p>
    <w:p w14:paraId="30A92C48" w14:textId="77777777" w:rsidR="00A93D3E" w:rsidRPr="00BD4323" w:rsidRDefault="00A93D3E" w:rsidP="00A93D3E">
      <w:pPr>
        <w:spacing w:after="0" w:line="240" w:lineRule="auto"/>
        <w:ind w:left="708"/>
        <w:jc w:val="center"/>
        <w:rPr>
          <w:rFonts w:ascii="Verdana" w:hAnsi="Verdana" w:cs="Arial"/>
          <w:sz w:val="20"/>
          <w:szCs w:val="20"/>
        </w:rPr>
      </w:pPr>
    </w:p>
    <w:p w14:paraId="5F54FDA1" w14:textId="4B31B8DB" w:rsidR="00D3193E" w:rsidRPr="00BD4323" w:rsidRDefault="00D3193E" w:rsidP="00D3193E">
      <w:pPr>
        <w:spacing w:after="0" w:line="240" w:lineRule="auto"/>
        <w:jc w:val="both"/>
        <w:rPr>
          <w:rFonts w:ascii="Verdana" w:hAnsi="Verdana" w:cs="Arial"/>
          <w:i/>
          <w:iCs/>
          <w:sz w:val="20"/>
          <w:szCs w:val="20"/>
        </w:rPr>
      </w:pPr>
      <w:r w:rsidRPr="00BD4323">
        <w:rPr>
          <w:rFonts w:ascii="Verdana" w:hAnsi="Verdana" w:cs="Arial"/>
          <w:i/>
          <w:iCs/>
          <w:sz w:val="20"/>
          <w:szCs w:val="20"/>
        </w:rPr>
        <w:t>“1. AUTORIZAR constituir en mora a la</w:t>
      </w:r>
      <w:bookmarkStart w:id="2" w:name="_Hlk224820902"/>
      <w:r w:rsidRPr="00BD4323">
        <w:rPr>
          <w:rFonts w:ascii="Verdana" w:hAnsi="Verdana" w:cs="Arial"/>
          <w:i/>
          <w:iCs/>
          <w:sz w:val="20"/>
          <w:szCs w:val="20"/>
        </w:rPr>
        <w:t xml:space="preserve"> </w:t>
      </w:r>
      <w:bookmarkEnd w:id="2"/>
      <w:r w:rsidR="007D256F" w:rsidRPr="007D256F">
        <w:rPr>
          <w:rFonts w:ascii="Verdana" w:eastAsia="Times New Roman" w:hAnsi="Verdana" w:cs="Arial"/>
          <w:b/>
          <w:bCs/>
          <w:color w:val="000000"/>
          <w:kern w:val="0"/>
          <w:sz w:val="20"/>
          <w:szCs w:val="20"/>
          <w:highlight w:val="cyan"/>
          <w:lang w:eastAsia="es-CO"/>
          <w14:ligatures w14:val="none"/>
        </w:rPr>
        <w:t>CORPORACIÓN AUTÓNOMA REGIONAL DE LA GUAJIRA – CORPOGUAJIRA</w:t>
      </w:r>
      <w:r w:rsidR="007D256F">
        <w:rPr>
          <w:rFonts w:ascii="Verdana" w:eastAsia="Times New Roman" w:hAnsi="Verdana" w:cs="Arial"/>
          <w:b/>
          <w:bCs/>
          <w:i/>
          <w:iCs/>
          <w:color w:val="000000"/>
          <w:kern w:val="0"/>
          <w:sz w:val="20"/>
          <w:szCs w:val="20"/>
          <w:lang w:eastAsia="es-CO"/>
          <w14:ligatures w14:val="none"/>
        </w:rPr>
        <w:t xml:space="preserve"> </w:t>
      </w:r>
      <w:r w:rsidRPr="00BD4323">
        <w:rPr>
          <w:rFonts w:ascii="Verdana" w:hAnsi="Verdana" w:cs="Arial"/>
          <w:i/>
          <w:iCs/>
          <w:sz w:val="20"/>
          <w:szCs w:val="20"/>
        </w:rPr>
        <w:t xml:space="preserve">por parte del Ministro(a) de Ambiente o su delegado ante el Fondo de Compensación Ambiental, a través de un acto administrativo que preste mérito ejecutivo, por las siguientes sumas de dinero: </w:t>
      </w:r>
    </w:p>
    <w:p w14:paraId="5A92F755" w14:textId="77777777" w:rsidR="00D3193E" w:rsidRPr="00BD4323" w:rsidRDefault="00D3193E" w:rsidP="00D3193E">
      <w:pPr>
        <w:spacing w:after="0" w:line="240" w:lineRule="auto"/>
        <w:jc w:val="both"/>
        <w:rPr>
          <w:rFonts w:ascii="Verdana" w:hAnsi="Verdana" w:cs="Arial"/>
          <w:i/>
          <w:iCs/>
          <w:sz w:val="20"/>
          <w:szCs w:val="20"/>
        </w:rPr>
      </w:pPr>
    </w:p>
    <w:p w14:paraId="281A7EA3" w14:textId="5EC7A07E" w:rsidR="00D3193E" w:rsidRPr="009103D6" w:rsidRDefault="00EC3D5F" w:rsidP="00D3193E">
      <w:pPr>
        <w:spacing w:line="240" w:lineRule="auto"/>
        <w:jc w:val="both"/>
        <w:rPr>
          <w:rFonts w:ascii="Verdana" w:eastAsia="Times New Roman" w:hAnsi="Verdana" w:cs="Times New Roman"/>
          <w:b/>
          <w:bCs/>
          <w:color w:val="000000"/>
          <w:kern w:val="0"/>
          <w:sz w:val="20"/>
          <w:szCs w:val="20"/>
          <w:highlight w:val="cyan"/>
          <w:lang w:eastAsia="es-CO"/>
          <w14:ligatures w14:val="none"/>
        </w:rPr>
      </w:pPr>
      <w:bookmarkStart w:id="3" w:name="_Hlk224762053"/>
      <w:bookmarkStart w:id="4" w:name="_Hlk224824760"/>
      <w:r>
        <w:rPr>
          <w:rFonts w:ascii="Verdana" w:hAnsi="Verdana" w:cs="Arial"/>
          <w:b/>
          <w:bCs/>
          <w:i/>
          <w:iCs/>
          <w:sz w:val="20"/>
          <w:szCs w:val="20"/>
          <w:highlight w:val="cyan"/>
        </w:rPr>
        <w:t xml:space="preserve">SIETE MILLONES OCHOCIENTOS OCHENTA Y OCHO MIL SEISCIENTOS NOVENTA Y NUEVE </w:t>
      </w:r>
      <w:r w:rsidRPr="0075624A">
        <w:rPr>
          <w:rFonts w:ascii="Verdana" w:hAnsi="Verdana" w:cs="Arial"/>
          <w:b/>
          <w:bCs/>
          <w:i/>
          <w:iCs/>
          <w:sz w:val="20"/>
          <w:szCs w:val="20"/>
          <w:highlight w:val="cyan"/>
        </w:rPr>
        <w:t xml:space="preserve">PESOS M/CTE </w:t>
      </w:r>
      <w:r w:rsidR="00695494" w:rsidRPr="0075624A">
        <w:rPr>
          <w:rFonts w:ascii="Verdana" w:hAnsi="Verdana" w:cs="Arial"/>
          <w:b/>
          <w:bCs/>
          <w:i/>
          <w:iCs/>
          <w:sz w:val="20"/>
          <w:szCs w:val="20"/>
          <w:highlight w:val="cyan"/>
        </w:rPr>
        <w:t>($</w:t>
      </w:r>
      <w:r w:rsidR="005B0598" w:rsidRPr="005B0598">
        <w:rPr>
          <w:rFonts w:ascii="Verdana" w:eastAsia="Times New Roman" w:hAnsi="Verdana" w:cs="Times New Roman"/>
          <w:b/>
          <w:bCs/>
          <w:color w:val="000000"/>
          <w:kern w:val="0"/>
          <w:sz w:val="20"/>
          <w:szCs w:val="20"/>
          <w:highlight w:val="cyan"/>
          <w:lang w:eastAsia="es-CO"/>
          <w14:ligatures w14:val="none"/>
        </w:rPr>
        <w:t>7.888.699</w:t>
      </w:r>
      <w:r w:rsidR="00695494" w:rsidRPr="0075624A">
        <w:rPr>
          <w:rFonts w:ascii="Verdana" w:eastAsia="Times New Roman" w:hAnsi="Verdana" w:cs="Times New Roman"/>
          <w:b/>
          <w:bCs/>
          <w:color w:val="000000"/>
          <w:kern w:val="0"/>
          <w:sz w:val="20"/>
          <w:szCs w:val="20"/>
          <w:highlight w:val="cyan"/>
          <w:lang w:eastAsia="es-CO"/>
          <w14:ligatures w14:val="none"/>
        </w:rPr>
        <w:t>)</w:t>
      </w:r>
      <w:r w:rsidR="00695494" w:rsidRPr="0075624A">
        <w:rPr>
          <w:rFonts w:ascii="Verdana" w:hAnsi="Verdana" w:cs="Arial"/>
          <w:i/>
          <w:iCs/>
          <w:sz w:val="20"/>
          <w:szCs w:val="20"/>
          <w:highlight w:val="cyan"/>
        </w:rPr>
        <w:t xml:space="preserve"> </w:t>
      </w:r>
      <w:r w:rsidR="00D3193E" w:rsidRPr="0075624A">
        <w:rPr>
          <w:rFonts w:ascii="Verdana" w:hAnsi="Verdana" w:cs="Arial"/>
          <w:i/>
          <w:iCs/>
          <w:sz w:val="20"/>
          <w:szCs w:val="20"/>
          <w:highlight w:val="cyan"/>
        </w:rPr>
        <w:t>por concepto de</w:t>
      </w:r>
      <w:r w:rsidR="00D3193E" w:rsidRPr="005B0598">
        <w:rPr>
          <w:rFonts w:ascii="Verdana" w:hAnsi="Verdana" w:cs="Arial"/>
          <w:i/>
          <w:iCs/>
          <w:sz w:val="20"/>
          <w:szCs w:val="20"/>
          <w:highlight w:val="cyan"/>
        </w:rPr>
        <w:t xml:space="preserve"> </w:t>
      </w:r>
      <w:bookmarkEnd w:id="3"/>
      <w:r w:rsidR="005B0598" w:rsidRPr="005B0598">
        <w:rPr>
          <w:rFonts w:ascii="Verdana" w:hAnsi="Verdana" w:cs="Arial"/>
          <w:i/>
          <w:iCs/>
          <w:sz w:val="20"/>
          <w:szCs w:val="20"/>
          <w:highlight w:val="cyan"/>
        </w:rPr>
        <w:t>Contribución sector eléctrico - Hidroeléctrica</w:t>
      </w:r>
      <w:r w:rsidR="00695494">
        <w:rPr>
          <w:rFonts w:ascii="Verdana" w:hAnsi="Verdana" w:cs="Arial"/>
          <w:i/>
          <w:iCs/>
          <w:sz w:val="20"/>
          <w:szCs w:val="20"/>
        </w:rPr>
        <w:t xml:space="preserve"> </w:t>
      </w:r>
      <w:bookmarkEnd w:id="4"/>
      <w:r w:rsidR="00D3193E" w:rsidRPr="00BD4323">
        <w:rPr>
          <w:rFonts w:ascii="Verdana" w:hAnsi="Verdana" w:cs="Arial"/>
          <w:i/>
          <w:iCs/>
          <w:sz w:val="20"/>
          <w:szCs w:val="20"/>
        </w:rPr>
        <w:t>durante la vigencia 2021 no liquidada al FCA y recaudada entre el 01 de enero de 2021 y el 31 de diciembre de 2021 más los intereses generados desde que se generó la obligación de realizar la transferencia hasta que se haga efectiva la misma.</w:t>
      </w:r>
    </w:p>
    <w:p w14:paraId="1B78F262" w14:textId="2AE79224" w:rsidR="00D3193E" w:rsidRPr="004561B5" w:rsidRDefault="006C07DB" w:rsidP="00D3193E">
      <w:pPr>
        <w:spacing w:after="0" w:line="240" w:lineRule="auto"/>
        <w:jc w:val="both"/>
        <w:rPr>
          <w:rFonts w:ascii="Verdana" w:hAnsi="Verdana" w:cs="Arial"/>
          <w:b/>
          <w:bCs/>
          <w:i/>
          <w:iCs/>
          <w:sz w:val="20"/>
          <w:szCs w:val="20"/>
          <w:highlight w:val="cyan"/>
        </w:rPr>
      </w:pPr>
      <w:bookmarkStart w:id="5" w:name="_Hlk224762104"/>
      <w:bookmarkStart w:id="6" w:name="_Hlk224821073"/>
      <w:bookmarkStart w:id="7" w:name="_Hlk224824795"/>
      <w:bookmarkStart w:id="8" w:name="_Hlk224828359"/>
      <w:r>
        <w:rPr>
          <w:rFonts w:ascii="Verdana" w:hAnsi="Verdana" w:cs="Arial"/>
          <w:b/>
          <w:bCs/>
          <w:i/>
          <w:iCs/>
          <w:sz w:val="20"/>
          <w:szCs w:val="20"/>
          <w:highlight w:val="cyan"/>
        </w:rPr>
        <w:lastRenderedPageBreak/>
        <w:t xml:space="preserve">CUATROCIENTOS CUARENTA Y CUATRO MILLONES SEISCIENTOS SETENTA Y SIETE </w:t>
      </w:r>
      <w:r w:rsidR="0044441E">
        <w:rPr>
          <w:rFonts w:ascii="Verdana" w:hAnsi="Verdana" w:cs="Arial"/>
          <w:b/>
          <w:bCs/>
          <w:i/>
          <w:iCs/>
          <w:sz w:val="20"/>
          <w:szCs w:val="20"/>
          <w:highlight w:val="cyan"/>
        </w:rPr>
        <w:t xml:space="preserve">MIL </w:t>
      </w:r>
      <w:r w:rsidR="0044441E" w:rsidRPr="0075624A">
        <w:rPr>
          <w:rFonts w:ascii="Verdana" w:hAnsi="Verdana" w:cs="Arial"/>
          <w:b/>
          <w:bCs/>
          <w:i/>
          <w:iCs/>
          <w:sz w:val="20"/>
          <w:szCs w:val="20"/>
          <w:highlight w:val="cyan"/>
        </w:rPr>
        <w:t>PESOS</w:t>
      </w:r>
      <w:r w:rsidRPr="0075624A">
        <w:rPr>
          <w:rFonts w:ascii="Verdana" w:hAnsi="Verdana" w:cs="Arial"/>
          <w:b/>
          <w:bCs/>
          <w:i/>
          <w:iCs/>
          <w:sz w:val="20"/>
          <w:szCs w:val="20"/>
          <w:highlight w:val="cyan"/>
        </w:rPr>
        <w:t xml:space="preserve"> M/CTE </w:t>
      </w:r>
      <w:r>
        <w:rPr>
          <w:rFonts w:ascii="Verdana" w:hAnsi="Verdana" w:cs="Arial"/>
          <w:b/>
          <w:bCs/>
          <w:i/>
          <w:iCs/>
          <w:sz w:val="20"/>
          <w:szCs w:val="20"/>
          <w:highlight w:val="cyan"/>
        </w:rPr>
        <w:t>(</w:t>
      </w:r>
      <w:r w:rsidRPr="006C07DB">
        <w:rPr>
          <w:rFonts w:ascii="Verdana" w:hAnsi="Verdana" w:cs="Arial"/>
          <w:b/>
          <w:bCs/>
          <w:i/>
          <w:iCs/>
          <w:sz w:val="20"/>
          <w:szCs w:val="20"/>
          <w:highlight w:val="cyan"/>
        </w:rPr>
        <w:t>$444.677.000</w:t>
      </w:r>
      <w:r w:rsidRPr="0075624A">
        <w:rPr>
          <w:rFonts w:ascii="Verdana" w:hAnsi="Verdana" w:cs="Arial"/>
          <w:b/>
          <w:bCs/>
          <w:i/>
          <w:iCs/>
          <w:sz w:val="20"/>
          <w:szCs w:val="20"/>
          <w:highlight w:val="cyan"/>
        </w:rPr>
        <w:t>)</w:t>
      </w:r>
      <w:r w:rsidRPr="0075624A">
        <w:rPr>
          <w:rFonts w:ascii="Verdana" w:hAnsi="Verdana" w:cs="Arial"/>
          <w:i/>
          <w:iCs/>
          <w:sz w:val="20"/>
          <w:szCs w:val="20"/>
          <w:highlight w:val="cyan"/>
        </w:rPr>
        <w:t xml:space="preserve"> </w:t>
      </w:r>
      <w:r w:rsidR="00D3193E" w:rsidRPr="0075624A">
        <w:rPr>
          <w:rFonts w:ascii="Verdana" w:hAnsi="Verdana" w:cs="Arial"/>
          <w:i/>
          <w:iCs/>
          <w:sz w:val="20"/>
          <w:szCs w:val="20"/>
          <w:highlight w:val="cyan"/>
        </w:rPr>
        <w:t xml:space="preserve">por concepto de </w:t>
      </w:r>
      <w:bookmarkEnd w:id="5"/>
      <w:bookmarkEnd w:id="6"/>
      <w:bookmarkEnd w:id="7"/>
      <w:r w:rsidRPr="006C07DB">
        <w:rPr>
          <w:rFonts w:ascii="Verdana" w:hAnsi="Verdana" w:cs="Arial"/>
          <w:i/>
          <w:iCs/>
          <w:sz w:val="20"/>
          <w:szCs w:val="20"/>
        </w:rPr>
        <w:t xml:space="preserve">Contribución sector eléctrico - Generadores de energía </w:t>
      </w:r>
      <w:r w:rsidRPr="006C07DB">
        <w:rPr>
          <w:rFonts w:ascii="Verdana" w:hAnsi="Verdana" w:cs="Arial"/>
          <w:i/>
          <w:iCs/>
          <w:sz w:val="20"/>
          <w:szCs w:val="20"/>
        </w:rPr>
        <w:t>termoeléctrica</w:t>
      </w:r>
      <w:r>
        <w:rPr>
          <w:rFonts w:ascii="Verdana" w:hAnsi="Verdana" w:cs="Arial"/>
          <w:i/>
          <w:iCs/>
          <w:sz w:val="20"/>
          <w:szCs w:val="20"/>
        </w:rPr>
        <w:t xml:space="preserve"> </w:t>
      </w:r>
      <w:r w:rsidRPr="006C07DB">
        <w:rPr>
          <w:rFonts w:ascii="Verdana" w:hAnsi="Verdana" w:cs="Arial"/>
          <w:i/>
          <w:iCs/>
          <w:sz w:val="20"/>
          <w:szCs w:val="20"/>
        </w:rPr>
        <w:t>(Excedentes de apropiación de gastos vigencia anterior)</w:t>
      </w:r>
      <w:r>
        <w:rPr>
          <w:rFonts w:ascii="Verdana" w:hAnsi="Verdana" w:cs="Arial"/>
          <w:i/>
          <w:iCs/>
          <w:sz w:val="20"/>
          <w:szCs w:val="20"/>
        </w:rPr>
        <w:t xml:space="preserve"> </w:t>
      </w:r>
      <w:bookmarkEnd w:id="8"/>
      <w:r w:rsidR="00D3193E" w:rsidRPr="00BD4323">
        <w:rPr>
          <w:rFonts w:ascii="Verdana" w:hAnsi="Verdana" w:cs="Arial"/>
          <w:i/>
          <w:iCs/>
          <w:sz w:val="20"/>
          <w:szCs w:val="20"/>
        </w:rPr>
        <w:t>no liquidado al FCA y recaudado entre el 01 de enero de 2021 y el 31 de diciembre de 2021 más los intereses generados desde que se generó la obligación de realizar la transferencia hasta que se haga efectiva la misma.</w:t>
      </w:r>
    </w:p>
    <w:p w14:paraId="56CDDE97" w14:textId="77777777" w:rsidR="00C1716C" w:rsidRPr="00BD4323" w:rsidRDefault="00C1716C" w:rsidP="00D3193E">
      <w:pPr>
        <w:spacing w:after="0" w:line="240" w:lineRule="auto"/>
        <w:jc w:val="both"/>
        <w:rPr>
          <w:rFonts w:ascii="Verdana" w:eastAsia="Times New Roman" w:hAnsi="Verdana"/>
          <w:color w:val="000000"/>
          <w:sz w:val="20"/>
          <w:szCs w:val="20"/>
          <w:lang w:eastAsia="es-CO"/>
        </w:rPr>
      </w:pPr>
    </w:p>
    <w:p w14:paraId="037D19C5" w14:textId="77777777" w:rsidR="00D3193E" w:rsidRPr="00BD4323" w:rsidRDefault="00D3193E" w:rsidP="00D3193E">
      <w:pPr>
        <w:spacing w:after="0" w:line="240" w:lineRule="auto"/>
        <w:jc w:val="both"/>
        <w:rPr>
          <w:rFonts w:ascii="Verdana" w:hAnsi="Verdana"/>
          <w:i/>
          <w:iCs/>
          <w:sz w:val="20"/>
          <w:szCs w:val="20"/>
        </w:rPr>
      </w:pPr>
      <w:r w:rsidRPr="00BD4323">
        <w:rPr>
          <w:rFonts w:ascii="Verdana" w:hAnsi="Verdana" w:cs="Arial"/>
          <w:i/>
          <w:iCs/>
          <w:sz w:val="20"/>
          <w:szCs w:val="20"/>
        </w:rPr>
        <w:t xml:space="preserve">2. </w:t>
      </w:r>
      <w:r w:rsidRPr="00BD4323">
        <w:rPr>
          <w:rFonts w:ascii="Verdana" w:hAnsi="Verdana"/>
          <w:i/>
          <w:iCs/>
          <w:sz w:val="20"/>
          <w:szCs w:val="20"/>
        </w:rPr>
        <w:t>AUTORIZAR al Ministro(a) de Ambiente o su delegado ante el Fondo de Compensación Ambiental, para que resuelva los recursos que legalmente procedan si el acto administrativo que constituya en mora a la Corporación es recurrido por ella.</w:t>
      </w:r>
    </w:p>
    <w:p w14:paraId="71524845" w14:textId="77777777" w:rsidR="00D3193E" w:rsidRPr="00BD4323" w:rsidRDefault="00D3193E" w:rsidP="00D3193E">
      <w:pPr>
        <w:spacing w:after="0" w:line="240" w:lineRule="auto"/>
        <w:jc w:val="both"/>
        <w:rPr>
          <w:rFonts w:ascii="Verdana" w:hAnsi="Verdana"/>
          <w:i/>
          <w:iCs/>
          <w:sz w:val="20"/>
          <w:szCs w:val="20"/>
        </w:rPr>
      </w:pPr>
    </w:p>
    <w:p w14:paraId="7CAB779F" w14:textId="159D7D69" w:rsidR="00D3193E" w:rsidRPr="00BD4323" w:rsidRDefault="00D3193E" w:rsidP="00D3193E">
      <w:pPr>
        <w:spacing w:after="0" w:line="240" w:lineRule="auto"/>
        <w:jc w:val="both"/>
        <w:rPr>
          <w:rFonts w:ascii="Verdana" w:hAnsi="Verdana"/>
          <w:i/>
          <w:iCs/>
          <w:sz w:val="20"/>
          <w:szCs w:val="20"/>
        </w:rPr>
      </w:pPr>
      <w:r w:rsidRPr="00BD4323">
        <w:rPr>
          <w:rFonts w:ascii="Verdana" w:hAnsi="Verdana"/>
          <w:i/>
          <w:iCs/>
          <w:sz w:val="20"/>
          <w:szCs w:val="20"/>
        </w:rPr>
        <w:t>3. SOLICITAR al Ministro(a) de Ambiente o su delegado ante el Fondo de Compensación Ambiental que, una vez ejecutoriado y en firme el acto administrativo que constituya en mora a la</w:t>
      </w:r>
      <w:r w:rsidR="001C24E1" w:rsidRPr="001C24E1">
        <w:rPr>
          <w:rFonts w:ascii="Verdana" w:hAnsi="Verdana"/>
          <w:i/>
          <w:iCs/>
          <w:sz w:val="20"/>
          <w:szCs w:val="20"/>
        </w:rPr>
        <w:t xml:space="preserve"> </w:t>
      </w:r>
      <w:r w:rsidR="007D256F" w:rsidRPr="007D256F">
        <w:rPr>
          <w:rFonts w:ascii="Verdana" w:hAnsi="Verdana"/>
          <w:b/>
          <w:bCs/>
          <w:i/>
          <w:iCs/>
          <w:sz w:val="20"/>
          <w:szCs w:val="20"/>
          <w:highlight w:val="cyan"/>
        </w:rPr>
        <w:t>CORPORACIÓN AUTÓNOMA REGIONAL DE LA GUAJIRA – CORPOGUAJIRA</w:t>
      </w:r>
      <w:r w:rsidR="007D256F">
        <w:rPr>
          <w:rFonts w:ascii="Verdana" w:hAnsi="Verdana"/>
          <w:b/>
          <w:bCs/>
          <w:i/>
          <w:iCs/>
          <w:sz w:val="20"/>
          <w:szCs w:val="20"/>
        </w:rPr>
        <w:t xml:space="preserve"> </w:t>
      </w:r>
      <w:r w:rsidRPr="00BD4323">
        <w:rPr>
          <w:rFonts w:ascii="Verdana" w:hAnsi="Verdana"/>
          <w:i/>
          <w:iCs/>
          <w:sz w:val="20"/>
          <w:szCs w:val="20"/>
        </w:rPr>
        <w:t>y preste mérito ejecutivo, lo remita a la Oficina Asesora Jurídica del Ministerio de Ambiente y Desarrollo Sostenible para que inicie y lleve hasta su terminación el proceso administrativo o judicial que corresponda para el cobro de las obligaciones contenidas en el acto administrativo.</w:t>
      </w:r>
    </w:p>
    <w:p w14:paraId="59191901" w14:textId="77777777" w:rsidR="00D3193E" w:rsidRPr="00BD4323" w:rsidRDefault="00D3193E" w:rsidP="00D3193E">
      <w:pPr>
        <w:spacing w:after="0" w:line="240" w:lineRule="auto"/>
        <w:jc w:val="both"/>
        <w:rPr>
          <w:rFonts w:ascii="Verdana" w:hAnsi="Verdana" w:cs="Arial"/>
          <w:sz w:val="20"/>
          <w:szCs w:val="20"/>
        </w:rPr>
      </w:pPr>
    </w:p>
    <w:p w14:paraId="32E11A26" w14:textId="77777777" w:rsidR="00D3193E" w:rsidRPr="00BD4323" w:rsidRDefault="00D3193E" w:rsidP="00D3193E">
      <w:pPr>
        <w:pStyle w:val="Prrafodelista"/>
        <w:ind w:left="0"/>
        <w:jc w:val="both"/>
        <w:rPr>
          <w:rFonts w:ascii="Verdana" w:hAnsi="Verdana"/>
          <w:color w:val="FF0000"/>
          <w:sz w:val="20"/>
          <w:szCs w:val="20"/>
        </w:rPr>
      </w:pPr>
      <w:r w:rsidRPr="00BD4323">
        <w:rPr>
          <w:rFonts w:ascii="Verdana" w:hAnsi="Verdana"/>
          <w:color w:val="FF0000"/>
          <w:sz w:val="20"/>
          <w:szCs w:val="20"/>
        </w:rPr>
        <w:t>Que, en sesión No. 105 del 16 de septiembre de 2025 las anteriores peticiones fueron aprobadas unánimemente por el Comité del Fondo de Compensación Ambiental, advirtiendo que conforme al artículo 5° del Acuerdo 009 del 2023 por el cual se adopta el Reglamento Operativo del Fondo de Compensación Ambiental, corresponde a la Presidencia del Comité del Fondo suscribir los actos administrativos que adopten sus decisiones.</w:t>
      </w:r>
    </w:p>
    <w:p w14:paraId="4C04F8AF" w14:textId="77777777" w:rsidR="00236E40" w:rsidRDefault="00236E40" w:rsidP="00D3193E">
      <w:pPr>
        <w:spacing w:after="0" w:line="240" w:lineRule="auto"/>
        <w:jc w:val="both"/>
        <w:rPr>
          <w:rFonts w:ascii="Verdana" w:hAnsi="Verdana" w:cs="Arial"/>
          <w:sz w:val="20"/>
          <w:szCs w:val="20"/>
        </w:rPr>
      </w:pPr>
    </w:p>
    <w:p w14:paraId="3928E37D" w14:textId="12366673" w:rsidR="00D3193E" w:rsidRPr="00BD4323" w:rsidRDefault="00D3193E" w:rsidP="00D3193E">
      <w:pPr>
        <w:spacing w:after="0" w:line="240" w:lineRule="auto"/>
        <w:jc w:val="both"/>
        <w:rPr>
          <w:rFonts w:ascii="Verdana" w:hAnsi="Verdana" w:cs="Arial"/>
          <w:sz w:val="20"/>
          <w:szCs w:val="20"/>
        </w:rPr>
      </w:pPr>
      <w:r w:rsidRPr="00BD4323">
        <w:rPr>
          <w:rFonts w:ascii="Verdana" w:hAnsi="Verdana" w:cs="Arial"/>
          <w:sz w:val="20"/>
          <w:szCs w:val="20"/>
        </w:rPr>
        <w:t>En mérito de lo expuesto;</w:t>
      </w:r>
    </w:p>
    <w:p w14:paraId="70ABF2FF" w14:textId="77777777" w:rsidR="00D3193E" w:rsidRPr="00BD4323" w:rsidRDefault="00D3193E" w:rsidP="00D3193E">
      <w:pPr>
        <w:spacing w:after="0" w:line="240" w:lineRule="auto"/>
        <w:jc w:val="both"/>
        <w:rPr>
          <w:rFonts w:ascii="Verdana" w:hAnsi="Verdana" w:cs="Arial"/>
          <w:sz w:val="20"/>
          <w:szCs w:val="20"/>
        </w:rPr>
      </w:pPr>
    </w:p>
    <w:p w14:paraId="0F961BF9" w14:textId="563D8C26" w:rsidR="00D3193E" w:rsidRPr="00BD4323" w:rsidRDefault="00236E40" w:rsidP="00D3193E">
      <w:pPr>
        <w:pStyle w:val="Textoindependiente2"/>
        <w:tabs>
          <w:tab w:val="left" w:pos="3515"/>
        </w:tabs>
        <w:spacing w:line="240" w:lineRule="auto"/>
        <w:jc w:val="center"/>
        <w:rPr>
          <w:rFonts w:ascii="Verdana" w:hAnsi="Verdana" w:cs="Arial"/>
          <w:b/>
          <w:sz w:val="20"/>
          <w:lang w:val="es-CO"/>
        </w:rPr>
      </w:pPr>
      <w:r w:rsidRPr="00BD4323">
        <w:rPr>
          <w:rFonts w:ascii="Verdana" w:hAnsi="Verdana" w:cs="Arial"/>
          <w:b/>
          <w:sz w:val="20"/>
          <w:lang w:val="es-CO"/>
        </w:rPr>
        <w:t>R E S U E L V E</w:t>
      </w:r>
    </w:p>
    <w:p w14:paraId="0CBBD256" w14:textId="77777777" w:rsidR="00D3193E" w:rsidRPr="00BD4323" w:rsidRDefault="00D3193E" w:rsidP="00D3193E">
      <w:pPr>
        <w:pStyle w:val="Textoindependiente2"/>
        <w:tabs>
          <w:tab w:val="left" w:pos="3515"/>
        </w:tabs>
        <w:spacing w:line="240" w:lineRule="auto"/>
        <w:jc w:val="center"/>
        <w:rPr>
          <w:rFonts w:ascii="Verdana" w:hAnsi="Verdana" w:cs="Arial"/>
          <w:b/>
          <w:sz w:val="20"/>
          <w:lang w:val="es-CO"/>
        </w:rPr>
      </w:pPr>
    </w:p>
    <w:p w14:paraId="1C80ED88" w14:textId="319654B1" w:rsidR="00D3193E" w:rsidRPr="003F38BD" w:rsidRDefault="00D3193E" w:rsidP="00D3193E">
      <w:pPr>
        <w:pStyle w:val="Textoindependiente2"/>
        <w:spacing w:line="240" w:lineRule="auto"/>
        <w:rPr>
          <w:rFonts w:ascii="Verdana" w:hAnsi="Verdana"/>
          <w:b/>
          <w:bCs/>
          <w:color w:val="000000"/>
          <w:sz w:val="20"/>
          <w:highlight w:val="cyan"/>
          <w:lang w:eastAsia="es-CO"/>
        </w:rPr>
      </w:pPr>
      <w:bookmarkStart w:id="9" w:name="OLE_LINK1"/>
      <w:r w:rsidRPr="00BD4323">
        <w:rPr>
          <w:rFonts w:ascii="Verdana" w:hAnsi="Verdana" w:cs="Arial"/>
          <w:b/>
          <w:sz w:val="20"/>
          <w:lang w:val="es-CO"/>
        </w:rPr>
        <w:t>ARTÍCULO PRIMERO:</w:t>
      </w:r>
      <w:bookmarkEnd w:id="9"/>
      <w:r w:rsidRPr="00BD4323">
        <w:rPr>
          <w:rFonts w:ascii="Verdana" w:hAnsi="Verdana" w:cs="Arial"/>
          <w:b/>
          <w:sz w:val="20"/>
          <w:lang w:val="es-CO"/>
        </w:rPr>
        <w:t xml:space="preserve"> </w:t>
      </w:r>
      <w:r w:rsidRPr="00BD4323">
        <w:rPr>
          <w:rFonts w:ascii="Verdana" w:hAnsi="Verdana" w:cs="Arial"/>
          <w:bCs/>
          <w:sz w:val="20"/>
          <w:lang w:val="es-CO"/>
        </w:rPr>
        <w:t>Declarar que la</w:t>
      </w:r>
      <w:bookmarkStart w:id="10" w:name="_Hlk224762418"/>
      <w:r w:rsidRPr="00BD4323">
        <w:rPr>
          <w:rFonts w:ascii="Verdana" w:hAnsi="Verdana" w:cs="Arial"/>
          <w:bCs/>
          <w:sz w:val="20"/>
          <w:lang w:val="es-CO"/>
        </w:rPr>
        <w:t xml:space="preserve"> </w:t>
      </w:r>
      <w:bookmarkEnd w:id="10"/>
      <w:r w:rsidR="007D256F" w:rsidRPr="007D256F">
        <w:rPr>
          <w:rFonts w:ascii="Verdana" w:hAnsi="Verdana"/>
          <w:b/>
          <w:bCs/>
          <w:sz w:val="20"/>
          <w:highlight w:val="cyan"/>
          <w:lang w:val="es-CO"/>
        </w:rPr>
        <w:t>CORPORACIÓN AUTÓNOMA REGIONAL DE LA GUAJIRA – CORPOGUAJIRA</w:t>
      </w:r>
      <w:r w:rsidR="007D256F">
        <w:rPr>
          <w:rFonts w:ascii="Verdana" w:hAnsi="Verdana"/>
          <w:b/>
          <w:bCs/>
          <w:sz w:val="20"/>
          <w:lang w:val="es-CO"/>
        </w:rPr>
        <w:t xml:space="preserve">, </w:t>
      </w:r>
      <w:r w:rsidRPr="00BD4323">
        <w:rPr>
          <w:rFonts w:ascii="Verdana" w:hAnsi="Verdana" w:cs="Arial"/>
          <w:bCs/>
          <w:sz w:val="20"/>
          <w:lang w:val="es-CO"/>
        </w:rPr>
        <w:t xml:space="preserve">identificada con el NIT </w:t>
      </w:r>
      <w:hyperlink r:id="rId8" w:history="1">
        <w:r w:rsidRPr="001C24E1">
          <w:rPr>
            <w:rStyle w:val="Hipervnculo"/>
            <w:rFonts w:ascii="Verdana" w:hAnsi="Verdana" w:cs="Arial"/>
            <w:bCs/>
            <w:color w:val="auto"/>
            <w:sz w:val="20"/>
            <w:highlight w:val="cyan"/>
            <w:u w:val="none"/>
            <w:lang w:val="es-CO"/>
          </w:rPr>
          <w:t xml:space="preserve"> </w:t>
        </w:r>
        <w:r w:rsidR="00400F05" w:rsidRPr="001C24E1">
          <w:rPr>
            <w:rStyle w:val="Hipervnculo"/>
            <w:rFonts w:ascii="Verdana" w:hAnsi="Verdana" w:cs="Arial"/>
            <w:bCs/>
            <w:color w:val="FF0000"/>
            <w:sz w:val="20"/>
            <w:highlight w:val="cyan"/>
            <w:u w:val="none"/>
            <w:lang w:val="es-CO"/>
          </w:rPr>
          <w:t>800.254.453-5</w:t>
        </w:r>
      </w:hyperlink>
      <w:r w:rsidRPr="001C24E1">
        <w:rPr>
          <w:rFonts w:ascii="Verdana" w:hAnsi="Verdana" w:cs="Arial"/>
          <w:bCs/>
          <w:sz w:val="20"/>
          <w:highlight w:val="cyan"/>
          <w:lang w:val="es-CO"/>
        </w:rPr>
        <w:t>,</w:t>
      </w:r>
      <w:r w:rsidRPr="00BD4323">
        <w:rPr>
          <w:rFonts w:ascii="Verdana" w:hAnsi="Verdana" w:cs="Arial"/>
          <w:bCs/>
          <w:sz w:val="20"/>
          <w:lang w:val="es-CO"/>
        </w:rPr>
        <w:t xml:space="preserve"> </w:t>
      </w:r>
      <w:r w:rsidRPr="00BD4323">
        <w:rPr>
          <w:rFonts w:ascii="Verdana" w:hAnsi="Verdana"/>
          <w:bCs/>
          <w:sz w:val="20"/>
          <w:lang w:val="es-MX"/>
        </w:rPr>
        <w:t>ha incumplido su obligación legal de transferir los recursos correspondientes a la vigencia 202</w:t>
      </w:r>
      <w:r w:rsidR="00656497" w:rsidRPr="00BD4323">
        <w:rPr>
          <w:rFonts w:ascii="Verdana" w:hAnsi="Verdana"/>
          <w:bCs/>
          <w:sz w:val="20"/>
          <w:lang w:val="es-MX"/>
        </w:rPr>
        <w:t>1</w:t>
      </w:r>
      <w:r w:rsidRPr="00BD4323">
        <w:rPr>
          <w:rFonts w:ascii="Verdana" w:hAnsi="Verdana"/>
          <w:bCs/>
          <w:sz w:val="20"/>
          <w:lang w:val="es-MX"/>
        </w:rPr>
        <w:t>, en el periodo comprendido entre el 1 de enero y el 31 de diciembre de 202</w:t>
      </w:r>
      <w:r w:rsidR="00656497" w:rsidRPr="00BD4323">
        <w:rPr>
          <w:rFonts w:ascii="Verdana" w:hAnsi="Verdana"/>
          <w:bCs/>
          <w:sz w:val="20"/>
          <w:lang w:val="es-MX"/>
        </w:rPr>
        <w:t>1</w:t>
      </w:r>
      <w:r w:rsidRPr="00BD4323">
        <w:rPr>
          <w:rFonts w:ascii="Verdana" w:hAnsi="Verdana"/>
          <w:bCs/>
          <w:sz w:val="20"/>
          <w:lang w:val="es-MX"/>
        </w:rPr>
        <w:t>, de que trata el artículo 24 de la ley 344 de 1996 y, en consecuencia,</w:t>
      </w:r>
      <w:r w:rsidRPr="00BD4323">
        <w:rPr>
          <w:rFonts w:ascii="Verdana" w:hAnsi="Verdana" w:cs="Arial"/>
          <w:bCs/>
          <w:sz w:val="20"/>
          <w:lang w:val="es-CO"/>
        </w:rPr>
        <w:t xml:space="preserve"> es deudora del FONDO DE COMPENSACIÓN AMBIENTAL adscrito al Ministerio de Ambiente y Desarrollo Sostenible, en cuantía </w:t>
      </w:r>
      <w:r w:rsidR="003F38BD" w:rsidRPr="003F38BD">
        <w:rPr>
          <w:rFonts w:ascii="Verdana" w:hAnsi="Verdana"/>
          <w:b/>
          <w:bCs/>
          <w:color w:val="000000"/>
          <w:sz w:val="20"/>
          <w:highlight w:val="cyan"/>
          <w:lang w:eastAsia="es-CO"/>
        </w:rPr>
        <w:t>CUATROCIENTOS CINCUENTA Y DOS MILLONES QUINIENTOS SESENTA Y CINCO MIL SEISCIENTOS NOVENTA Y NUEVE PESOS ($452.565.699) M/CTE.</w:t>
      </w:r>
      <w:r w:rsidR="00F75A94" w:rsidRPr="00F75A94">
        <w:rPr>
          <w:rFonts w:ascii="Verdana" w:hAnsi="Verdana"/>
          <w:b/>
          <w:bCs/>
          <w:color w:val="000000"/>
          <w:sz w:val="20"/>
          <w:highlight w:val="cyan"/>
          <w:lang w:val="es-CO" w:eastAsia="es-CO"/>
        </w:rPr>
        <w:t>,</w:t>
      </w:r>
      <w:r w:rsidR="00F75A94">
        <w:rPr>
          <w:rFonts w:ascii="Verdana" w:hAnsi="Verdana"/>
          <w:b/>
          <w:bCs/>
          <w:color w:val="000000"/>
          <w:sz w:val="20"/>
          <w:lang w:val="es-CO" w:eastAsia="es-CO"/>
        </w:rPr>
        <w:t xml:space="preserve"> </w:t>
      </w:r>
      <w:r w:rsidRPr="00BD4323">
        <w:rPr>
          <w:rFonts w:ascii="Verdana" w:hAnsi="Verdana" w:cs="Arial"/>
          <w:bCs/>
          <w:sz w:val="20"/>
          <w:lang w:val="es-CO"/>
        </w:rPr>
        <w:t xml:space="preserve">obligación sustentada en la parte motiva del presente acto administrativo.  </w:t>
      </w:r>
    </w:p>
    <w:p w14:paraId="19254E67" w14:textId="77777777" w:rsidR="00D3193E" w:rsidRPr="00BD4323" w:rsidRDefault="00D3193E" w:rsidP="00D3193E">
      <w:pPr>
        <w:pStyle w:val="Textoindependiente2"/>
        <w:spacing w:line="240" w:lineRule="auto"/>
        <w:rPr>
          <w:rFonts w:ascii="Verdana" w:hAnsi="Verdana"/>
          <w:color w:val="000000"/>
          <w:sz w:val="20"/>
          <w:lang w:eastAsia="es-CO"/>
        </w:rPr>
      </w:pPr>
    </w:p>
    <w:p w14:paraId="473D90A5" w14:textId="3C588453" w:rsidR="00D3193E" w:rsidRPr="0075624A" w:rsidRDefault="00D3193E" w:rsidP="005274AD">
      <w:pPr>
        <w:spacing w:after="0" w:line="240" w:lineRule="auto"/>
        <w:jc w:val="both"/>
        <w:rPr>
          <w:rFonts w:ascii="Verdana" w:hAnsi="Verdana" w:cs="Arial"/>
          <w:sz w:val="20"/>
          <w:szCs w:val="20"/>
        </w:rPr>
      </w:pPr>
      <w:r w:rsidRPr="0075624A">
        <w:rPr>
          <w:rFonts w:ascii="Verdana" w:hAnsi="Verdana"/>
          <w:color w:val="000000"/>
          <w:sz w:val="20"/>
          <w:szCs w:val="20"/>
          <w:lang w:eastAsia="es-CO"/>
        </w:rPr>
        <w:t xml:space="preserve">De las cuales </w:t>
      </w:r>
      <w:r w:rsidR="0044441E" w:rsidRPr="0044441E">
        <w:rPr>
          <w:rFonts w:ascii="Verdana" w:hAnsi="Verdana" w:cs="Arial"/>
          <w:b/>
          <w:bCs/>
          <w:i/>
          <w:iCs/>
          <w:sz w:val="20"/>
          <w:szCs w:val="20"/>
          <w:highlight w:val="cyan"/>
        </w:rPr>
        <w:t>SIETE MILLONES OCHOCIENTOS OCHENTA Y OCHO MIL SEISCIENTOS NOVENTA Y NUEVE PESOS M/CTE ($</w:t>
      </w:r>
      <w:r w:rsidR="0044441E" w:rsidRPr="0044441E">
        <w:rPr>
          <w:rFonts w:ascii="Verdana" w:hAnsi="Verdana" w:cs="Arial"/>
          <w:b/>
          <w:bCs/>
          <w:sz w:val="20"/>
          <w:szCs w:val="20"/>
          <w:highlight w:val="cyan"/>
        </w:rPr>
        <w:t>7.888.699)</w:t>
      </w:r>
      <w:r w:rsidR="0044441E" w:rsidRPr="0044441E">
        <w:rPr>
          <w:rFonts w:ascii="Verdana" w:hAnsi="Verdana" w:cs="Arial"/>
          <w:b/>
          <w:bCs/>
          <w:i/>
          <w:iCs/>
          <w:sz w:val="20"/>
          <w:szCs w:val="20"/>
          <w:highlight w:val="cyan"/>
        </w:rPr>
        <w:t xml:space="preserve"> por concepto de Contribución sector eléctrico </w:t>
      </w:r>
      <w:r w:rsidR="0044441E">
        <w:rPr>
          <w:rFonts w:ascii="Verdana" w:hAnsi="Verdana" w:cs="Arial"/>
          <w:b/>
          <w:bCs/>
          <w:i/>
          <w:iCs/>
          <w:sz w:val="20"/>
          <w:szCs w:val="20"/>
          <w:highlight w:val="cyan"/>
        </w:rPr>
        <w:t>–</w:t>
      </w:r>
      <w:r w:rsidR="0044441E" w:rsidRPr="0044441E">
        <w:rPr>
          <w:rFonts w:ascii="Verdana" w:hAnsi="Verdana" w:cs="Arial"/>
          <w:b/>
          <w:bCs/>
          <w:i/>
          <w:iCs/>
          <w:sz w:val="20"/>
          <w:szCs w:val="20"/>
          <w:highlight w:val="cyan"/>
        </w:rPr>
        <w:t xml:space="preserve"> Hidroeléctrica</w:t>
      </w:r>
      <w:r w:rsidR="0044441E">
        <w:rPr>
          <w:rFonts w:ascii="Verdana" w:eastAsia="Times New Roman" w:hAnsi="Verdana"/>
          <w:color w:val="000000"/>
          <w:sz w:val="20"/>
          <w:szCs w:val="20"/>
          <w:lang w:eastAsia="es-CO"/>
        </w:rPr>
        <w:t xml:space="preserve"> y </w:t>
      </w:r>
      <w:r w:rsidR="0044441E" w:rsidRPr="0044441E">
        <w:rPr>
          <w:rFonts w:ascii="Verdana" w:eastAsia="Times New Roman" w:hAnsi="Verdana"/>
          <w:b/>
          <w:bCs/>
          <w:i/>
          <w:iCs/>
          <w:color w:val="000000"/>
          <w:sz w:val="20"/>
          <w:szCs w:val="20"/>
          <w:highlight w:val="cyan"/>
          <w:lang w:eastAsia="es-CO"/>
        </w:rPr>
        <w:t>CUATROCIENTOS CUARENTA Y CUATRO MILLONES SEISCIENTOS SETENTA Y SIETE MIL PESOS M/CTE ($444.677.000)</w:t>
      </w:r>
      <w:r w:rsidR="0044441E" w:rsidRPr="0044441E">
        <w:rPr>
          <w:rFonts w:ascii="Verdana" w:eastAsia="Times New Roman" w:hAnsi="Verdana"/>
          <w:i/>
          <w:iCs/>
          <w:color w:val="000000"/>
          <w:sz w:val="20"/>
          <w:szCs w:val="20"/>
          <w:highlight w:val="cyan"/>
          <w:lang w:eastAsia="es-CO"/>
        </w:rPr>
        <w:t xml:space="preserve"> por concepto de Contribución sector eléctrico - Generadores de energía termoeléctrica (Excedentes de apropiación de gastos vigencia anterior)</w:t>
      </w:r>
      <w:r w:rsidR="0044441E" w:rsidRPr="0044441E">
        <w:rPr>
          <w:rFonts w:ascii="Verdana" w:eastAsia="Times New Roman" w:hAnsi="Verdana"/>
          <w:i/>
          <w:iCs/>
          <w:color w:val="000000"/>
          <w:sz w:val="20"/>
          <w:szCs w:val="20"/>
          <w:highlight w:val="cyan"/>
          <w:lang w:eastAsia="es-CO"/>
        </w:rPr>
        <w:t>.</w:t>
      </w:r>
    </w:p>
    <w:p w14:paraId="1FE2F1DF" w14:textId="77777777" w:rsidR="00D3193E" w:rsidRPr="00BD4323" w:rsidRDefault="00D3193E" w:rsidP="00D3193E">
      <w:pPr>
        <w:spacing w:after="0" w:line="240" w:lineRule="auto"/>
        <w:jc w:val="both"/>
        <w:rPr>
          <w:rFonts w:ascii="Verdana" w:eastAsia="Times New Roman" w:hAnsi="Verdana"/>
          <w:color w:val="000000"/>
          <w:sz w:val="20"/>
          <w:szCs w:val="20"/>
          <w:lang w:eastAsia="es-CO"/>
        </w:rPr>
      </w:pPr>
    </w:p>
    <w:p w14:paraId="6065A903" w14:textId="7A8B202F" w:rsidR="00D3193E" w:rsidRPr="00BD4323" w:rsidRDefault="00D3193E" w:rsidP="00D3193E">
      <w:pPr>
        <w:pStyle w:val="Textoindependiente2"/>
        <w:spacing w:line="240" w:lineRule="auto"/>
        <w:rPr>
          <w:rFonts w:ascii="Verdana" w:hAnsi="Verdana" w:cs="Arial"/>
          <w:bCs/>
          <w:sz w:val="20"/>
          <w:lang w:val="es-CO"/>
        </w:rPr>
      </w:pPr>
      <w:r w:rsidRPr="00BD4323">
        <w:rPr>
          <w:rFonts w:ascii="Verdana" w:hAnsi="Verdana" w:cs="Arial"/>
          <w:b/>
          <w:sz w:val="20"/>
          <w:lang w:val="es-CO"/>
        </w:rPr>
        <w:t xml:space="preserve">ARTÍCULO SEGUNDO: </w:t>
      </w:r>
      <w:r w:rsidRPr="00BD4323">
        <w:rPr>
          <w:rFonts w:ascii="Verdana" w:hAnsi="Verdana" w:cs="Arial"/>
          <w:bCs/>
          <w:sz w:val="20"/>
          <w:lang w:val="es-CO"/>
        </w:rPr>
        <w:t>Las sumas anteriormente señaladas constituyen una obligación clara, expresa y actualmente exigible, toda vez que el plazo para la presentación de la liquidación y el pago de los aportes se encuentran vencidos al 31 de diciembre de 202</w:t>
      </w:r>
      <w:r w:rsidR="0098090D" w:rsidRPr="00BD4323">
        <w:rPr>
          <w:rFonts w:ascii="Verdana" w:hAnsi="Verdana" w:cs="Arial"/>
          <w:bCs/>
          <w:sz w:val="20"/>
          <w:lang w:val="es-CO"/>
        </w:rPr>
        <w:t>1</w:t>
      </w:r>
      <w:r w:rsidRPr="00BD4323">
        <w:rPr>
          <w:rFonts w:ascii="Verdana" w:hAnsi="Verdana" w:cs="Arial"/>
          <w:bCs/>
          <w:sz w:val="20"/>
          <w:lang w:val="es-CO"/>
        </w:rPr>
        <w:t>. En virtud de lo anterior la presente resolución presta mérito ejecutivo conforme a lo establecido en el artículo 99 del Código de Procedimiento Administrativo y de lo Contencioso Administrativo. En Consecuencia, una vez en firme, y ante la ausencia del pago, el presente acto administrativo deberá remitirse junto con las constancias de notificación y ejecutoria, a la Oficina Asesora Jurídica del Ministerio de Ambiente y Desarrollo Sostenible con el fin de adelantar el respectivo proceso de cobro coactivo.</w:t>
      </w:r>
    </w:p>
    <w:p w14:paraId="3711D05A" w14:textId="77777777" w:rsidR="00D3193E" w:rsidRPr="00BD4323" w:rsidRDefault="00D3193E" w:rsidP="00D3193E">
      <w:pPr>
        <w:pStyle w:val="Textoindependiente2"/>
        <w:spacing w:line="240" w:lineRule="auto"/>
        <w:rPr>
          <w:rFonts w:ascii="Verdana" w:hAnsi="Verdana" w:cs="Arial"/>
          <w:b/>
          <w:sz w:val="20"/>
          <w:lang w:val="es-CO"/>
        </w:rPr>
      </w:pPr>
    </w:p>
    <w:p w14:paraId="4172D4A0" w14:textId="704E7E8D" w:rsidR="00D3193E" w:rsidRPr="00BD4323" w:rsidRDefault="00D3193E" w:rsidP="00D3193E">
      <w:pPr>
        <w:spacing w:after="0" w:line="240" w:lineRule="auto"/>
        <w:jc w:val="both"/>
        <w:rPr>
          <w:rFonts w:ascii="Verdana" w:hAnsi="Verdana" w:cs="Arial"/>
          <w:b/>
          <w:sz w:val="20"/>
          <w:szCs w:val="20"/>
        </w:rPr>
      </w:pPr>
      <w:r w:rsidRPr="00BD4323">
        <w:rPr>
          <w:rFonts w:ascii="Verdana" w:hAnsi="Verdana" w:cs="Arial"/>
          <w:b/>
          <w:bCs/>
          <w:sz w:val="20"/>
          <w:szCs w:val="20"/>
        </w:rPr>
        <w:lastRenderedPageBreak/>
        <w:t>Parágrafo</w:t>
      </w:r>
      <w:r w:rsidRPr="00BD4323">
        <w:rPr>
          <w:rFonts w:ascii="Verdana" w:hAnsi="Verdana" w:cs="Arial"/>
          <w:sz w:val="20"/>
          <w:szCs w:val="20"/>
        </w:rPr>
        <w:t xml:space="preserve">: </w:t>
      </w:r>
      <w:r w:rsidRPr="00BD4323">
        <w:rPr>
          <w:rFonts w:ascii="Verdana" w:hAnsi="Verdana" w:cs="Arial"/>
          <w:bCs/>
          <w:sz w:val="20"/>
          <w:szCs w:val="20"/>
        </w:rPr>
        <w:t xml:space="preserve">El pago de la deuda deberá realizarse mediante consignación o transferencia electrónica a la cuenta de ahorros número </w:t>
      </w:r>
      <w:r w:rsidRPr="00BD4323">
        <w:rPr>
          <w:rFonts w:ascii="Verdana" w:hAnsi="Verdana" w:cs="Arial"/>
          <w:b/>
          <w:sz w:val="20"/>
          <w:szCs w:val="20"/>
        </w:rPr>
        <w:t xml:space="preserve">004732017 </w:t>
      </w:r>
      <w:r w:rsidRPr="00BD4323">
        <w:rPr>
          <w:rFonts w:ascii="Verdana" w:hAnsi="Verdana" w:cs="Arial"/>
          <w:bCs/>
          <w:sz w:val="20"/>
          <w:szCs w:val="20"/>
        </w:rPr>
        <w:t xml:space="preserve">del Banco </w:t>
      </w:r>
      <w:r w:rsidRPr="00BD4323">
        <w:rPr>
          <w:rFonts w:ascii="Verdana" w:hAnsi="Verdana" w:cs="Arial"/>
          <w:b/>
          <w:sz w:val="20"/>
          <w:szCs w:val="20"/>
        </w:rPr>
        <w:t>AV VILLAS</w:t>
      </w:r>
      <w:r w:rsidRPr="00BD4323">
        <w:rPr>
          <w:rFonts w:ascii="Verdana" w:hAnsi="Verdana" w:cs="Arial"/>
          <w:sz w:val="20"/>
          <w:szCs w:val="20"/>
          <w:lang w:eastAsia="zh-CN"/>
        </w:rPr>
        <w:t xml:space="preserve"> a nombre del Fondo de Compensación Ambiental, dentro de los</w:t>
      </w:r>
      <w:r w:rsidR="0098090D" w:rsidRPr="00BD4323">
        <w:rPr>
          <w:rFonts w:ascii="Verdana" w:hAnsi="Verdana" w:cs="Arial"/>
          <w:sz w:val="20"/>
          <w:szCs w:val="20"/>
          <w:lang w:eastAsia="zh-CN"/>
        </w:rPr>
        <w:t xml:space="preserve"> diez </w:t>
      </w:r>
      <w:r w:rsidRPr="00BD4323">
        <w:rPr>
          <w:rFonts w:ascii="Verdana" w:hAnsi="Verdana" w:cs="Arial"/>
          <w:sz w:val="20"/>
          <w:szCs w:val="20"/>
          <w:lang w:eastAsia="zh-CN"/>
        </w:rPr>
        <w:t>(</w:t>
      </w:r>
      <w:r w:rsidR="0098090D" w:rsidRPr="00BD4323">
        <w:rPr>
          <w:rFonts w:ascii="Verdana" w:hAnsi="Verdana" w:cs="Arial"/>
          <w:sz w:val="20"/>
          <w:szCs w:val="20"/>
          <w:lang w:eastAsia="zh-CN"/>
        </w:rPr>
        <w:t>10</w:t>
      </w:r>
      <w:r w:rsidRPr="00BD4323">
        <w:rPr>
          <w:rFonts w:ascii="Verdana" w:hAnsi="Verdana" w:cs="Arial"/>
          <w:sz w:val="20"/>
          <w:szCs w:val="20"/>
          <w:lang w:eastAsia="zh-CN"/>
        </w:rPr>
        <w:t>) días siguientes a la notificación del presente acto administrativo.</w:t>
      </w:r>
    </w:p>
    <w:p w14:paraId="6D53E659" w14:textId="77777777" w:rsidR="00D3193E" w:rsidRPr="00BD4323" w:rsidRDefault="00D3193E" w:rsidP="00D3193E">
      <w:pPr>
        <w:spacing w:after="0" w:line="240" w:lineRule="auto"/>
        <w:ind w:left="708" w:hanging="708"/>
        <w:jc w:val="both"/>
        <w:rPr>
          <w:rFonts w:ascii="Verdana" w:hAnsi="Verdana" w:cs="Arial"/>
          <w:b/>
          <w:bCs/>
          <w:sz w:val="20"/>
          <w:szCs w:val="20"/>
        </w:rPr>
      </w:pPr>
    </w:p>
    <w:p w14:paraId="46B8D792" w14:textId="26A6F1AA" w:rsidR="00D3193E" w:rsidRPr="00BD4323" w:rsidRDefault="00D3193E" w:rsidP="00D3193E">
      <w:pPr>
        <w:spacing w:after="0" w:line="240" w:lineRule="auto"/>
        <w:jc w:val="both"/>
        <w:rPr>
          <w:rFonts w:ascii="Verdana" w:hAnsi="Verdana"/>
          <w:bCs/>
          <w:sz w:val="20"/>
          <w:szCs w:val="20"/>
        </w:rPr>
      </w:pPr>
      <w:r w:rsidRPr="00BD4323">
        <w:rPr>
          <w:rFonts w:ascii="Verdana" w:hAnsi="Verdana" w:cs="Arial"/>
          <w:b/>
          <w:sz w:val="20"/>
          <w:szCs w:val="20"/>
        </w:rPr>
        <w:t>ARTÍCULO TERCERO:</w:t>
      </w:r>
      <w:r w:rsidRPr="00BD4323">
        <w:rPr>
          <w:rFonts w:ascii="Verdana" w:hAnsi="Verdana" w:cs="Arial"/>
          <w:b/>
          <w:bCs/>
          <w:sz w:val="20"/>
          <w:szCs w:val="20"/>
        </w:rPr>
        <w:t xml:space="preserve"> </w:t>
      </w:r>
      <w:r w:rsidRPr="00BD4323">
        <w:rPr>
          <w:rFonts w:ascii="Verdana" w:hAnsi="Verdana" w:cs="Arial"/>
          <w:sz w:val="20"/>
          <w:szCs w:val="20"/>
        </w:rPr>
        <w:t xml:space="preserve">La </w:t>
      </w:r>
      <w:r w:rsidR="007D256F" w:rsidRPr="007D256F">
        <w:rPr>
          <w:rFonts w:ascii="Verdana" w:hAnsi="Verdana"/>
          <w:b/>
          <w:bCs/>
          <w:sz w:val="20"/>
          <w:szCs w:val="20"/>
          <w:highlight w:val="cyan"/>
        </w:rPr>
        <w:t>CORPORACIÓN AUTÓNOMA REGIONAL DE LA GUAJIRA – CORPOGUAJIRA</w:t>
      </w:r>
      <w:r w:rsidR="007D256F">
        <w:rPr>
          <w:rFonts w:ascii="Verdana" w:hAnsi="Verdana"/>
          <w:b/>
          <w:bCs/>
          <w:sz w:val="20"/>
          <w:szCs w:val="20"/>
        </w:rPr>
        <w:t xml:space="preserve">, </w:t>
      </w:r>
      <w:r w:rsidRPr="00BD4323">
        <w:rPr>
          <w:rFonts w:ascii="Verdana" w:hAnsi="Verdana" w:cs="Arial"/>
          <w:sz w:val="20"/>
          <w:szCs w:val="20"/>
        </w:rPr>
        <w:t>deberá liquidar y pagar intereses moratorios por cades o fracción de mes de retardo en el pago de la liquidación de que trata este documento, a la tasa del 12% efectivo anual de conformidad con el artículo 9 de la Ley 68 de 1923, desde cuando se hicieron exigibles hasta el pago total de la obligación.</w:t>
      </w:r>
    </w:p>
    <w:p w14:paraId="3C32E3F7" w14:textId="77777777" w:rsidR="00D3193E" w:rsidRPr="00BD4323" w:rsidRDefault="00D3193E" w:rsidP="00D3193E">
      <w:pPr>
        <w:pStyle w:val="Textoindependiente2"/>
        <w:spacing w:line="240" w:lineRule="auto"/>
        <w:rPr>
          <w:rFonts w:ascii="Verdana" w:hAnsi="Verdana" w:cs="Arial"/>
          <w:b/>
          <w:sz w:val="20"/>
          <w:lang w:val="es-CO"/>
        </w:rPr>
      </w:pPr>
    </w:p>
    <w:p w14:paraId="0760521A" w14:textId="0ABB6DAE" w:rsidR="00D3193E" w:rsidRPr="00BD4323" w:rsidRDefault="00D3193E" w:rsidP="00D3193E">
      <w:pPr>
        <w:pStyle w:val="Textoindependiente2"/>
        <w:spacing w:line="240" w:lineRule="auto"/>
        <w:rPr>
          <w:rFonts w:ascii="Verdana" w:hAnsi="Verdana" w:cs="Arial"/>
          <w:b/>
          <w:sz w:val="20"/>
          <w:lang w:val="es-CO"/>
        </w:rPr>
      </w:pPr>
      <w:r w:rsidRPr="00BD4323">
        <w:rPr>
          <w:rFonts w:ascii="Verdana" w:hAnsi="Verdana" w:cs="Arial"/>
          <w:b/>
          <w:sz w:val="20"/>
          <w:lang w:val="es-CO"/>
        </w:rPr>
        <w:t xml:space="preserve">ARTÍCULO CUARTO: </w:t>
      </w:r>
      <w:r w:rsidRPr="00BD4323">
        <w:rPr>
          <w:rFonts w:ascii="Verdana" w:hAnsi="Verdana" w:cs="Arial"/>
          <w:bCs/>
          <w:sz w:val="20"/>
          <w:lang w:val="es-CO"/>
        </w:rPr>
        <w:t xml:space="preserve">Notifíquese personalmente la presente resolución al representante legal de la </w:t>
      </w:r>
      <w:r w:rsidR="007D256F" w:rsidRPr="007D256F">
        <w:rPr>
          <w:rFonts w:ascii="Verdana" w:hAnsi="Verdana"/>
          <w:b/>
          <w:bCs/>
          <w:sz w:val="20"/>
          <w:highlight w:val="cyan"/>
          <w:lang w:val="es-CO"/>
        </w:rPr>
        <w:t>CORPORACIÓN AUTÓNOMA REGIONAL DE LA GUAJIRA – CORPOGUAJIRA</w:t>
      </w:r>
      <w:r w:rsidR="007D256F">
        <w:rPr>
          <w:rFonts w:ascii="Verdana" w:hAnsi="Verdana"/>
          <w:b/>
          <w:bCs/>
          <w:sz w:val="20"/>
          <w:lang w:val="es-CO"/>
        </w:rPr>
        <w:t xml:space="preserve">, </w:t>
      </w:r>
      <w:r w:rsidRPr="00BD4323">
        <w:rPr>
          <w:rFonts w:ascii="Verdana" w:hAnsi="Verdana" w:cs="Arial"/>
          <w:bCs/>
          <w:sz w:val="20"/>
          <w:lang w:val="es-CO"/>
        </w:rPr>
        <w:t>a su apoderado o persona debidamente autorizada para el efecto, entregando copia íntegra de la decisión.</w:t>
      </w:r>
      <w:r w:rsidRPr="00BD4323">
        <w:rPr>
          <w:rFonts w:ascii="Verdana" w:hAnsi="Verdana" w:cs="Arial"/>
          <w:b/>
          <w:sz w:val="20"/>
          <w:lang w:val="es-CO"/>
        </w:rPr>
        <w:t xml:space="preserve">    </w:t>
      </w:r>
    </w:p>
    <w:p w14:paraId="153A5AFB" w14:textId="77777777" w:rsidR="00D3193E" w:rsidRPr="00BD4323" w:rsidRDefault="00D3193E" w:rsidP="00D3193E">
      <w:pPr>
        <w:pStyle w:val="Textoindependiente2"/>
        <w:spacing w:line="240" w:lineRule="auto"/>
        <w:rPr>
          <w:rFonts w:ascii="Verdana" w:hAnsi="Verdana" w:cs="Arial"/>
          <w:b/>
          <w:sz w:val="20"/>
          <w:lang w:val="es-CO"/>
        </w:rPr>
      </w:pPr>
    </w:p>
    <w:p w14:paraId="7AC1171D" w14:textId="77777777" w:rsidR="00D3193E" w:rsidRPr="00BD4323" w:rsidRDefault="00D3193E" w:rsidP="00D3193E">
      <w:pPr>
        <w:pStyle w:val="Textoindependiente2"/>
        <w:spacing w:line="240" w:lineRule="auto"/>
        <w:rPr>
          <w:rFonts w:ascii="Verdana" w:hAnsi="Verdana" w:cs="Arial"/>
          <w:bCs/>
          <w:sz w:val="20"/>
          <w:lang w:val="es-CO"/>
        </w:rPr>
      </w:pPr>
      <w:r w:rsidRPr="00BD4323">
        <w:rPr>
          <w:rFonts w:ascii="Verdana" w:hAnsi="Verdana" w:cs="Arial"/>
          <w:b/>
          <w:bCs/>
          <w:sz w:val="20"/>
          <w:lang w:val="es-CO"/>
        </w:rPr>
        <w:t>Parágrafo</w:t>
      </w:r>
      <w:r w:rsidRPr="00BD4323">
        <w:rPr>
          <w:rFonts w:ascii="Verdana" w:hAnsi="Verdana" w:cs="Arial"/>
          <w:sz w:val="20"/>
          <w:lang w:val="es-CO"/>
        </w:rPr>
        <w:t>:</w:t>
      </w:r>
      <w:r w:rsidRPr="00BD4323">
        <w:rPr>
          <w:rFonts w:ascii="Verdana" w:hAnsi="Verdana" w:cs="Arial"/>
          <w:b/>
          <w:sz w:val="20"/>
          <w:lang w:val="es-CO"/>
        </w:rPr>
        <w:t xml:space="preserve"> </w:t>
      </w:r>
      <w:r w:rsidRPr="00BD4323">
        <w:rPr>
          <w:rFonts w:ascii="Verdana" w:hAnsi="Verdana" w:cs="Arial"/>
          <w:bCs/>
          <w:sz w:val="20"/>
          <w:lang w:val="es-CO"/>
        </w:rPr>
        <w:t>Si no pudiere hacerse la notificación personalmente en la forma prevista, ordénese la notificación por aviso en los términos descritos en el artículo 69 del Código de Procedimiento Administrativo y de lo Contencioso Administrativo.</w:t>
      </w:r>
    </w:p>
    <w:p w14:paraId="5CA09BC2" w14:textId="77777777" w:rsidR="00D3193E" w:rsidRPr="00BD4323" w:rsidRDefault="00D3193E" w:rsidP="00D3193E">
      <w:pPr>
        <w:pStyle w:val="Textoindependiente2"/>
        <w:spacing w:line="240" w:lineRule="auto"/>
        <w:rPr>
          <w:rFonts w:ascii="Verdana" w:hAnsi="Verdana" w:cs="Arial"/>
          <w:b/>
          <w:sz w:val="20"/>
          <w:lang w:val="es-CO"/>
        </w:rPr>
      </w:pPr>
    </w:p>
    <w:p w14:paraId="188454CB"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cs="Arial"/>
          <w:b/>
          <w:sz w:val="20"/>
          <w:szCs w:val="20"/>
        </w:rPr>
        <w:t xml:space="preserve"> ARTÍCULO QUINTO: </w:t>
      </w:r>
      <w:r w:rsidRPr="00BD4323">
        <w:rPr>
          <w:rFonts w:ascii="Verdana" w:hAnsi="Verdana"/>
          <w:bCs/>
          <w:sz w:val="20"/>
          <w:szCs w:val="20"/>
        </w:rPr>
        <w:t xml:space="preserve">Contra la presente resolución procede el recurso de reposición, el cual podrá interponerse dentro de los diez (10) días siguientes a la notificación personal o por aviso, ante la Ministra de Ambiente y Desarrollo Sostenible, con observancia de las reglas establecidas en el capítulo VI del título III de la Ley 1437 de 2011. Durante el mismo término, la deudora tendrá a su disposición el expediente físico del presente asunto en la Oficina Asesora de Planeación del Ministerio de Ambiente y Desarrollo Sostenible ubicada en la ciudad de Bogotá en la Calle 37 Nº 8-40 o podrá solicitar acceso al expediente electrónico al mediante un correo dirigido al Viceministerio </w:t>
      </w:r>
      <w:r w:rsidRPr="00BD4323">
        <w:rPr>
          <w:rFonts w:ascii="Verdana" w:hAnsi="Verdana" w:cs="Arial"/>
          <w:sz w:val="20"/>
          <w:szCs w:val="20"/>
        </w:rPr>
        <w:t>de Ordenamiento Ambiental del Territorio</w:t>
      </w:r>
      <w:r w:rsidRPr="00BD4323" w:rsidDel="0083682F">
        <w:rPr>
          <w:rFonts w:ascii="Verdana" w:hAnsi="Verdana"/>
          <w:bCs/>
          <w:sz w:val="20"/>
          <w:szCs w:val="20"/>
        </w:rPr>
        <w:t xml:space="preserve"> </w:t>
      </w:r>
      <w:r w:rsidRPr="00BD4323">
        <w:rPr>
          <w:rFonts w:ascii="Verdana" w:hAnsi="Verdana"/>
          <w:bCs/>
          <w:sz w:val="20"/>
          <w:szCs w:val="20"/>
        </w:rPr>
        <w:t>a la dirección electrónica info@minambiente.gov.co.</w:t>
      </w:r>
    </w:p>
    <w:p w14:paraId="27B5B821"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bCs/>
          <w:sz w:val="20"/>
          <w:szCs w:val="20"/>
        </w:rPr>
        <w:t xml:space="preserve"> </w:t>
      </w:r>
    </w:p>
    <w:p w14:paraId="01658F4D"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bCs/>
          <w:sz w:val="20"/>
          <w:szCs w:val="20"/>
        </w:rPr>
        <w:t xml:space="preserve">El recurso deberá ser radicado en la ventanilla única de radicación ubicada en la Calle 37 Nº 8-40, Bogotá DC, o en el correo info@minambiente.gov.co en horario de lunes a viernes de 8:00 am a 4:00 pm.  </w:t>
      </w:r>
    </w:p>
    <w:p w14:paraId="30373120" w14:textId="77777777" w:rsidR="00D3193E" w:rsidRPr="00BD4323" w:rsidRDefault="00D3193E" w:rsidP="00D3193E">
      <w:pPr>
        <w:spacing w:after="0" w:line="240" w:lineRule="auto"/>
        <w:jc w:val="both"/>
        <w:rPr>
          <w:rFonts w:ascii="Verdana" w:hAnsi="Verdana"/>
          <w:bCs/>
          <w:sz w:val="20"/>
          <w:szCs w:val="20"/>
        </w:rPr>
      </w:pPr>
    </w:p>
    <w:p w14:paraId="50645C49" w14:textId="77777777" w:rsidR="00D3193E" w:rsidRPr="00BD4323" w:rsidRDefault="00D3193E" w:rsidP="00D3193E">
      <w:pPr>
        <w:spacing w:after="0" w:line="240" w:lineRule="auto"/>
        <w:jc w:val="both"/>
        <w:rPr>
          <w:rFonts w:ascii="Verdana" w:hAnsi="Verdana" w:cs="Arial"/>
          <w:bCs/>
          <w:sz w:val="20"/>
          <w:szCs w:val="20"/>
        </w:rPr>
      </w:pPr>
      <w:r w:rsidRPr="00BD4323">
        <w:rPr>
          <w:rFonts w:ascii="Verdana" w:hAnsi="Verdana" w:cs="Arial"/>
          <w:b/>
          <w:sz w:val="20"/>
          <w:szCs w:val="20"/>
        </w:rPr>
        <w:t>ARTÍCULO SEXTO:</w:t>
      </w:r>
      <w:r w:rsidRPr="00BD4323" w:rsidDel="008360D5">
        <w:rPr>
          <w:rFonts w:ascii="Verdana" w:hAnsi="Verdana" w:cs="Arial"/>
          <w:b/>
          <w:sz w:val="20"/>
          <w:szCs w:val="20"/>
        </w:rPr>
        <w:t xml:space="preserve"> </w:t>
      </w:r>
      <w:r w:rsidRPr="00BD4323">
        <w:rPr>
          <w:rFonts w:ascii="Verdana" w:hAnsi="Verdana" w:cs="Arial"/>
          <w:bCs/>
          <w:sz w:val="20"/>
          <w:szCs w:val="20"/>
        </w:rPr>
        <w:t>Deléguese a la jefatura de la Oficina Asesora Jurídica del Ministerio de Ambiente y Desarrollo Sostenible, para adelantar el Procedimiento Administrativo Coactivo en todas sus etapas, a efecto de lograr el cumplimiento efectivo de la obligación.</w:t>
      </w:r>
      <w:bookmarkStart w:id="11" w:name="_Hlk177372292"/>
    </w:p>
    <w:p w14:paraId="353542AF" w14:textId="77777777" w:rsidR="00D3193E" w:rsidRPr="00BD4323" w:rsidRDefault="00D3193E" w:rsidP="00D3193E">
      <w:pPr>
        <w:spacing w:after="0" w:line="240" w:lineRule="auto"/>
        <w:jc w:val="both"/>
        <w:rPr>
          <w:rFonts w:ascii="Verdana" w:hAnsi="Verdana" w:cs="Arial"/>
          <w:bCs/>
          <w:sz w:val="20"/>
          <w:szCs w:val="20"/>
        </w:rPr>
      </w:pPr>
    </w:p>
    <w:p w14:paraId="574C13C8" w14:textId="77777777" w:rsidR="00D3193E" w:rsidRPr="00BD4323" w:rsidRDefault="00D3193E" w:rsidP="00D3193E">
      <w:pPr>
        <w:spacing w:after="0" w:line="240" w:lineRule="auto"/>
        <w:jc w:val="both"/>
        <w:rPr>
          <w:rFonts w:ascii="Verdana" w:hAnsi="Verdana" w:cs="Arial"/>
          <w:bCs/>
          <w:sz w:val="20"/>
          <w:szCs w:val="20"/>
        </w:rPr>
      </w:pPr>
      <w:r w:rsidRPr="00BD4323">
        <w:rPr>
          <w:rFonts w:ascii="Verdana" w:hAnsi="Verdana" w:cs="Arial"/>
          <w:b/>
          <w:sz w:val="20"/>
          <w:szCs w:val="20"/>
        </w:rPr>
        <w:t xml:space="preserve">ARTÍCULO SEPTIMO: </w:t>
      </w:r>
      <w:r w:rsidRPr="00BD4323">
        <w:rPr>
          <w:rFonts w:ascii="Verdana" w:hAnsi="Verdana" w:cs="Arial"/>
          <w:bCs/>
          <w:sz w:val="20"/>
          <w:szCs w:val="20"/>
        </w:rPr>
        <w:t>La presente resolución rife a partir de la fecha de su expedición.</w:t>
      </w:r>
    </w:p>
    <w:p w14:paraId="1C9FC230" w14:textId="77777777" w:rsidR="00D3193E" w:rsidRPr="00BD4323" w:rsidRDefault="00D3193E" w:rsidP="00D3193E">
      <w:pPr>
        <w:spacing w:after="0" w:line="240" w:lineRule="auto"/>
        <w:jc w:val="both"/>
        <w:rPr>
          <w:rFonts w:ascii="Verdana" w:hAnsi="Verdana" w:cs="Arial"/>
          <w:b/>
          <w:bCs/>
          <w:sz w:val="20"/>
          <w:szCs w:val="20"/>
        </w:rPr>
      </w:pPr>
    </w:p>
    <w:p w14:paraId="37E97FCF" w14:textId="3180E779" w:rsidR="00D3193E" w:rsidRPr="00BD4323" w:rsidRDefault="00D3193E" w:rsidP="00D3193E">
      <w:pPr>
        <w:spacing w:after="0" w:line="240" w:lineRule="auto"/>
        <w:jc w:val="both"/>
        <w:rPr>
          <w:rFonts w:ascii="Verdana" w:hAnsi="Verdana"/>
          <w:bCs/>
          <w:sz w:val="20"/>
          <w:szCs w:val="20"/>
        </w:rPr>
      </w:pPr>
      <w:bookmarkStart w:id="12" w:name="_Hlk177372205"/>
      <w:bookmarkEnd w:id="11"/>
      <w:r w:rsidRPr="00BD4323">
        <w:rPr>
          <w:rFonts w:ascii="Verdana" w:hAnsi="Verdana"/>
          <w:bCs/>
          <w:sz w:val="20"/>
          <w:szCs w:val="20"/>
        </w:rPr>
        <w:t>Dada en Bogotá, D.C., a los</w:t>
      </w:r>
      <w:r w:rsidR="00FE76AD" w:rsidRPr="00BD4323">
        <w:rPr>
          <w:rFonts w:ascii="Verdana" w:hAnsi="Verdana"/>
          <w:bCs/>
          <w:sz w:val="20"/>
          <w:szCs w:val="20"/>
        </w:rPr>
        <w:t xml:space="preserve"> dieciocho </w:t>
      </w:r>
      <w:r w:rsidRPr="00BD4323">
        <w:rPr>
          <w:rFonts w:ascii="Verdana" w:hAnsi="Verdana"/>
          <w:bCs/>
          <w:sz w:val="20"/>
          <w:szCs w:val="20"/>
        </w:rPr>
        <w:t>(</w:t>
      </w:r>
      <w:r w:rsidR="00FE76AD" w:rsidRPr="00BD4323">
        <w:rPr>
          <w:rFonts w:ascii="Verdana" w:hAnsi="Verdana"/>
          <w:bCs/>
          <w:sz w:val="20"/>
          <w:szCs w:val="20"/>
        </w:rPr>
        <w:t>18</w:t>
      </w:r>
      <w:r w:rsidRPr="00BD4323">
        <w:rPr>
          <w:rFonts w:ascii="Verdana" w:hAnsi="Verdana"/>
          <w:bCs/>
          <w:sz w:val="20"/>
          <w:szCs w:val="20"/>
        </w:rPr>
        <w:t>) días del mes de</w:t>
      </w:r>
      <w:r w:rsidR="00FE76AD" w:rsidRPr="00BD4323">
        <w:rPr>
          <w:rFonts w:ascii="Verdana" w:hAnsi="Verdana"/>
          <w:bCs/>
          <w:sz w:val="20"/>
          <w:szCs w:val="20"/>
        </w:rPr>
        <w:t xml:space="preserve"> marzo</w:t>
      </w:r>
      <w:r w:rsidRPr="00BD4323">
        <w:rPr>
          <w:rFonts w:ascii="Verdana" w:hAnsi="Verdana"/>
          <w:bCs/>
          <w:sz w:val="20"/>
          <w:szCs w:val="20"/>
        </w:rPr>
        <w:t xml:space="preserve"> de 2026.</w:t>
      </w:r>
    </w:p>
    <w:bookmarkEnd w:id="12"/>
    <w:p w14:paraId="2A9B33C2" w14:textId="77777777" w:rsidR="00A93D3E" w:rsidRPr="00BD4323" w:rsidRDefault="00A93D3E" w:rsidP="00236E40">
      <w:pPr>
        <w:pStyle w:val="Ttulo4"/>
        <w:jc w:val="left"/>
        <w:rPr>
          <w:rFonts w:ascii="Verdana" w:hAnsi="Verdana" w:cs="Arial"/>
          <w:b/>
          <w:sz w:val="20"/>
          <w:lang w:val="es-CO"/>
        </w:rPr>
      </w:pPr>
    </w:p>
    <w:p w14:paraId="2D192EDE" w14:textId="77777777" w:rsidR="00B05DF5" w:rsidRDefault="00B05DF5" w:rsidP="00A93D3E">
      <w:pPr>
        <w:pStyle w:val="Ttulo4"/>
        <w:rPr>
          <w:rFonts w:ascii="Verdana" w:hAnsi="Verdana" w:cs="Arial"/>
          <w:b/>
          <w:sz w:val="20"/>
          <w:lang w:val="es-CO"/>
        </w:rPr>
      </w:pPr>
    </w:p>
    <w:p w14:paraId="22B9ABFC" w14:textId="77777777" w:rsidR="00B05DF5" w:rsidRDefault="00B05DF5" w:rsidP="00A93D3E">
      <w:pPr>
        <w:pStyle w:val="Ttulo4"/>
        <w:rPr>
          <w:rFonts w:ascii="Verdana" w:hAnsi="Verdana" w:cs="Arial"/>
          <w:b/>
          <w:sz w:val="20"/>
          <w:lang w:val="es-CO"/>
        </w:rPr>
      </w:pPr>
    </w:p>
    <w:p w14:paraId="1F1D6E99" w14:textId="3A27C4E7" w:rsidR="00A93D3E" w:rsidRPr="00BD4323" w:rsidRDefault="00A93D3E" w:rsidP="00A93D3E">
      <w:pPr>
        <w:pStyle w:val="Ttulo4"/>
        <w:rPr>
          <w:rFonts w:ascii="Verdana" w:hAnsi="Verdana" w:cs="Arial"/>
          <w:b/>
          <w:sz w:val="20"/>
          <w:lang w:val="es-CO"/>
        </w:rPr>
      </w:pPr>
      <w:r w:rsidRPr="00BD4323">
        <w:rPr>
          <w:rFonts w:ascii="Verdana" w:hAnsi="Verdana" w:cs="Arial"/>
          <w:b/>
          <w:sz w:val="20"/>
          <w:lang w:val="es-CO"/>
        </w:rPr>
        <w:t>PUBLÍQUESE, NOTIFÍQUESE Y CÚMPLASE</w:t>
      </w:r>
    </w:p>
    <w:p w14:paraId="4728A43F" w14:textId="77777777" w:rsidR="00A93D3E" w:rsidRPr="00BD4323" w:rsidRDefault="00A93D3E" w:rsidP="00A93D3E">
      <w:pPr>
        <w:spacing w:after="0" w:line="240" w:lineRule="auto"/>
        <w:jc w:val="center"/>
        <w:rPr>
          <w:rFonts w:ascii="Verdana" w:hAnsi="Verdana" w:cs="Arial"/>
          <w:sz w:val="20"/>
          <w:szCs w:val="20"/>
        </w:rPr>
      </w:pPr>
      <w:r w:rsidRPr="00BD4323">
        <w:rPr>
          <w:rFonts w:ascii="Verdana" w:hAnsi="Verdana" w:cs="Arial"/>
          <w:sz w:val="20"/>
          <w:szCs w:val="20"/>
        </w:rPr>
        <w:t>Dada en Bogotá, D.C. a los</w:t>
      </w:r>
    </w:p>
    <w:p w14:paraId="3CA81B30" w14:textId="77777777" w:rsidR="00A93D3E" w:rsidRPr="00BD4323" w:rsidRDefault="00A93D3E" w:rsidP="00A93D3E">
      <w:pPr>
        <w:spacing w:after="0" w:line="240" w:lineRule="auto"/>
        <w:rPr>
          <w:rFonts w:ascii="Verdana" w:hAnsi="Verdana"/>
          <w:b/>
          <w:sz w:val="20"/>
          <w:szCs w:val="20"/>
        </w:rPr>
      </w:pPr>
    </w:p>
    <w:p w14:paraId="1827CDFE" w14:textId="77777777" w:rsidR="00A93D3E" w:rsidRPr="00BD4323" w:rsidRDefault="00A93D3E" w:rsidP="00A93D3E">
      <w:pPr>
        <w:spacing w:after="0" w:line="240" w:lineRule="auto"/>
        <w:rPr>
          <w:rFonts w:ascii="Verdana" w:hAnsi="Verdana"/>
          <w:b/>
          <w:sz w:val="20"/>
          <w:szCs w:val="20"/>
        </w:rPr>
      </w:pPr>
    </w:p>
    <w:p w14:paraId="4A163CAD" w14:textId="77777777" w:rsidR="00A93D3E" w:rsidRPr="00BD4323" w:rsidRDefault="00A93D3E" w:rsidP="00A93D3E">
      <w:pPr>
        <w:spacing w:after="0" w:line="240" w:lineRule="auto"/>
        <w:jc w:val="center"/>
        <w:rPr>
          <w:rFonts w:ascii="Verdana" w:hAnsi="Verdana"/>
          <w:b/>
          <w:bCs/>
          <w:sz w:val="20"/>
          <w:szCs w:val="20"/>
        </w:rPr>
      </w:pPr>
      <w:r w:rsidRPr="00BD4323">
        <w:rPr>
          <w:rFonts w:ascii="Verdana" w:hAnsi="Verdana"/>
          <w:b/>
          <w:bCs/>
          <w:sz w:val="20"/>
          <w:szCs w:val="20"/>
        </w:rPr>
        <w:t>IRENE VELEZ TORRES</w:t>
      </w:r>
    </w:p>
    <w:p w14:paraId="5222838D" w14:textId="77777777" w:rsidR="00A93D3E" w:rsidRPr="00BD4323" w:rsidRDefault="00A93D3E" w:rsidP="00A93D3E">
      <w:pPr>
        <w:spacing w:after="0" w:line="240" w:lineRule="auto"/>
        <w:jc w:val="center"/>
        <w:rPr>
          <w:rFonts w:ascii="Verdana" w:hAnsi="Verdana"/>
          <w:color w:val="BFBFBF" w:themeColor="background1" w:themeShade="BF"/>
          <w:sz w:val="20"/>
          <w:szCs w:val="20"/>
        </w:rPr>
      </w:pPr>
      <w:r w:rsidRPr="00BD4323">
        <w:rPr>
          <w:rFonts w:ascii="Verdana" w:hAnsi="Verdana"/>
          <w:sz w:val="20"/>
          <w:szCs w:val="20"/>
        </w:rPr>
        <w:t>Ministra (E) de Ambiente y Desarrollo Sostenible</w:t>
      </w:r>
    </w:p>
    <w:p w14:paraId="111D95BD" w14:textId="77777777" w:rsidR="00A93D3E" w:rsidRPr="00BD4323" w:rsidRDefault="00A93D3E" w:rsidP="00A93D3E">
      <w:pPr>
        <w:spacing w:after="0" w:line="240" w:lineRule="auto"/>
        <w:rPr>
          <w:rFonts w:ascii="Verdana" w:hAnsi="Verdana"/>
          <w:color w:val="BFBFBF" w:themeColor="background1" w:themeShade="BF"/>
          <w:sz w:val="20"/>
          <w:szCs w:val="20"/>
        </w:rPr>
      </w:pPr>
    </w:p>
    <w:p w14:paraId="37061B26" w14:textId="77777777" w:rsidR="00A93D3E" w:rsidRPr="00436FA7" w:rsidRDefault="00A93D3E" w:rsidP="00A93D3E">
      <w:pPr>
        <w:spacing w:after="0" w:line="240" w:lineRule="auto"/>
        <w:rPr>
          <w:rFonts w:ascii="Verdana" w:hAnsi="Verdana"/>
          <w:color w:val="BFBFBF" w:themeColor="background1" w:themeShade="BF"/>
        </w:rPr>
      </w:pPr>
    </w:p>
    <w:p w14:paraId="004C5015" w14:textId="77777777" w:rsidR="00A93D3E" w:rsidRPr="00157D0F" w:rsidRDefault="00A93D3E" w:rsidP="00A93D3E">
      <w:pPr>
        <w:spacing w:after="0" w:line="240" w:lineRule="auto"/>
        <w:ind w:left="-284"/>
        <w:rPr>
          <w:rFonts w:ascii="Verdana" w:hAnsi="Verdana" w:cs="Arial"/>
          <w:color w:val="A6A6A6" w:themeColor="background1" w:themeShade="A6"/>
          <w:sz w:val="16"/>
          <w:szCs w:val="16"/>
          <w:lang w:val="pt-PT"/>
        </w:rPr>
      </w:pPr>
      <w:r w:rsidRPr="00157D0F">
        <w:rPr>
          <w:rFonts w:ascii="Verdana" w:hAnsi="Verdana" w:cs="Arial"/>
          <w:color w:val="A6A6A6" w:themeColor="background1" w:themeShade="A6"/>
          <w:sz w:val="16"/>
          <w:szCs w:val="16"/>
          <w:lang w:val="pt-PT"/>
        </w:rPr>
        <w:t>Revisó:</w:t>
      </w:r>
      <w:r w:rsidRPr="00157D0F">
        <w:rPr>
          <w:rFonts w:ascii="Verdana" w:hAnsi="Verdana" w:cs="Arial"/>
          <w:color w:val="A6A6A6" w:themeColor="background1" w:themeShade="A6"/>
          <w:sz w:val="16"/>
          <w:szCs w:val="16"/>
          <w:lang w:val="pt-PT"/>
        </w:rPr>
        <w:tab/>
      </w:r>
      <w:r>
        <w:rPr>
          <w:rFonts w:ascii="Verdana" w:hAnsi="Verdana" w:cs="Arial"/>
          <w:color w:val="A6A6A6" w:themeColor="background1" w:themeShade="A6"/>
          <w:sz w:val="16"/>
          <w:szCs w:val="16"/>
          <w:lang w:val="pt-PT"/>
        </w:rPr>
        <w:t>OAP</w:t>
      </w:r>
      <w:bookmarkStart w:id="13" w:name="_Hlk166837841"/>
      <w:r w:rsidRPr="00157D0F">
        <w:rPr>
          <w:rFonts w:ascii="Verdana" w:hAnsi="Verdana" w:cs="Arial"/>
          <w:color w:val="A6A6A6" w:themeColor="background1" w:themeShade="A6"/>
          <w:sz w:val="16"/>
          <w:szCs w:val="16"/>
          <w:lang w:val="pt-PT"/>
        </w:rPr>
        <w:tab/>
      </w:r>
    </w:p>
    <w:bookmarkEnd w:id="13"/>
    <w:p w14:paraId="0AA8EFDA" w14:textId="77777777" w:rsidR="00A93D3E" w:rsidRPr="00157D0F" w:rsidRDefault="00A93D3E" w:rsidP="00A93D3E">
      <w:pPr>
        <w:spacing w:after="0" w:line="240" w:lineRule="auto"/>
        <w:ind w:left="-284"/>
        <w:rPr>
          <w:rFonts w:ascii="Verdana" w:hAnsi="Verdana" w:cs="Arial"/>
          <w:color w:val="A6A6A6" w:themeColor="background1" w:themeShade="A6"/>
          <w:sz w:val="16"/>
          <w:szCs w:val="16"/>
          <w:lang w:val="pt-PT"/>
        </w:rPr>
      </w:pPr>
      <w:r w:rsidRPr="00157D0F">
        <w:rPr>
          <w:rFonts w:ascii="Verdana" w:hAnsi="Verdana" w:cs="Arial"/>
          <w:color w:val="A6A6A6" w:themeColor="background1" w:themeShade="A6"/>
          <w:sz w:val="16"/>
          <w:szCs w:val="16"/>
          <w:lang w:val="pt-PT"/>
        </w:rPr>
        <w:t xml:space="preserve">Revisó:   </w:t>
      </w:r>
      <w:r w:rsidRPr="00157D0F">
        <w:rPr>
          <w:rFonts w:ascii="Verdana" w:hAnsi="Verdana" w:cs="Arial"/>
          <w:color w:val="A6A6A6" w:themeColor="background1" w:themeShade="A6"/>
          <w:sz w:val="16"/>
          <w:szCs w:val="16"/>
          <w:lang w:val="pt-PT"/>
        </w:rPr>
        <w:tab/>
        <w:t>SAF</w:t>
      </w:r>
    </w:p>
    <w:p w14:paraId="0E0636D9" w14:textId="77777777" w:rsidR="00A93D3E" w:rsidRPr="004C4711" w:rsidRDefault="00A93D3E" w:rsidP="00A93D3E">
      <w:pPr>
        <w:spacing w:after="0" w:line="240" w:lineRule="auto"/>
        <w:ind w:left="-284"/>
        <w:rPr>
          <w:rFonts w:ascii="Verdana" w:hAnsi="Verdana" w:cs="Arial"/>
          <w:color w:val="A6A6A6" w:themeColor="background1" w:themeShade="A6"/>
          <w:sz w:val="16"/>
          <w:szCs w:val="16"/>
          <w:lang w:val="pt-PT"/>
        </w:rPr>
      </w:pPr>
      <w:r w:rsidRPr="004C4711">
        <w:rPr>
          <w:rFonts w:ascii="Verdana" w:hAnsi="Verdana" w:cs="Arial"/>
          <w:color w:val="A6A6A6" w:themeColor="background1" w:themeShade="A6"/>
          <w:sz w:val="16"/>
          <w:szCs w:val="16"/>
          <w:lang w:val="pt-PT"/>
        </w:rPr>
        <w:t xml:space="preserve">Revisó:   </w:t>
      </w:r>
      <w:r w:rsidRPr="004C4711">
        <w:rPr>
          <w:rFonts w:ascii="Verdana" w:hAnsi="Verdana" w:cs="Arial"/>
          <w:color w:val="A6A6A6" w:themeColor="background1" w:themeShade="A6"/>
          <w:sz w:val="16"/>
          <w:szCs w:val="16"/>
          <w:lang w:val="pt-PT"/>
        </w:rPr>
        <w:tab/>
        <w:t>VICEMINISTRA</w:t>
      </w:r>
    </w:p>
    <w:p w14:paraId="5E7C84A7" w14:textId="5F83D094" w:rsidR="00B05C8F" w:rsidRPr="00A93D3E" w:rsidRDefault="00B05C8F" w:rsidP="00A93D3E">
      <w:pPr>
        <w:spacing w:after="0" w:line="276" w:lineRule="auto"/>
        <w:jc w:val="center"/>
        <w:rPr>
          <w:rFonts w:ascii="Verdana" w:hAnsi="Verdana" w:cs="Arial"/>
          <w:color w:val="D9D9D9" w:themeColor="background1" w:themeShade="D9"/>
          <w:sz w:val="14"/>
          <w:szCs w:val="14"/>
          <w:lang w:val="pt-PT"/>
        </w:rPr>
      </w:pPr>
    </w:p>
    <w:sectPr w:rsidR="00B05C8F" w:rsidRPr="00A93D3E" w:rsidSect="0044174F">
      <w:headerReference w:type="default" r:id="rId9"/>
      <w:footerReference w:type="default" r:id="rId10"/>
      <w:headerReference w:type="first" r:id="rId11"/>
      <w:footerReference w:type="first" r:id="rId12"/>
      <w:pgSz w:w="12242" w:h="18722" w:code="14"/>
      <w:pgMar w:top="2410" w:right="1701" w:bottom="1418" w:left="1701"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2BFD4" w14:textId="77777777" w:rsidR="00C07126" w:rsidRDefault="00C07126" w:rsidP="009068CD">
      <w:pPr>
        <w:spacing w:after="0" w:line="240" w:lineRule="auto"/>
      </w:pPr>
      <w:r>
        <w:separator/>
      </w:r>
    </w:p>
  </w:endnote>
  <w:endnote w:type="continuationSeparator" w:id="0">
    <w:p w14:paraId="3B2695A1" w14:textId="77777777" w:rsidR="00C07126" w:rsidRDefault="00C07126"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Light">
    <w:altName w:val="Helvetic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14:paraId="725E8031" w14:textId="649AE3D0" w:rsidR="004C0464" w:rsidRPr="00232C6D" w:rsidRDefault="00DD3C5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p>
          <w:p w14:paraId="50DF1EF2" w14:textId="24F3E04D" w:rsidR="00DD3C5F" w:rsidRPr="00232C6D" w:rsidRDefault="004C0464">
            <w:pPr>
              <w:pStyle w:val="Piedepgina"/>
              <w:jc w:val="right"/>
              <w:rPr>
                <w:rFonts w:ascii="Verdana" w:hAnsi="Verdana"/>
                <w:sz w:val="18"/>
                <w:szCs w:val="18"/>
              </w:rPr>
            </w:pPr>
            <w:r w:rsidRPr="00232C6D">
              <w:rPr>
                <w:rFonts w:ascii="Verdana" w:hAnsi="Verdana"/>
                <w:sz w:val="18"/>
                <w:szCs w:val="18"/>
              </w:rPr>
              <w:t>F-M-INA-46:V</w:t>
            </w:r>
            <w:r w:rsidR="00B8043D">
              <w:rPr>
                <w:rFonts w:ascii="Verdana" w:hAnsi="Verdana"/>
                <w:sz w:val="18"/>
                <w:szCs w:val="18"/>
              </w:rPr>
              <w:t>5</w:t>
            </w:r>
            <w:r w:rsidRPr="00232C6D">
              <w:rPr>
                <w:rFonts w:ascii="Verdana" w:hAnsi="Verdana"/>
                <w:sz w:val="18"/>
                <w:szCs w:val="18"/>
              </w:rPr>
              <w:t xml:space="preserve"> </w:t>
            </w:r>
            <w:r w:rsidR="00B8043D">
              <w:rPr>
                <w:rFonts w:ascii="Verdana" w:hAnsi="Verdana"/>
                <w:sz w:val="18"/>
                <w:szCs w:val="18"/>
              </w:rPr>
              <w:t>1</w:t>
            </w:r>
            <w:r w:rsidR="00165874">
              <w:rPr>
                <w:rFonts w:ascii="Verdana" w:hAnsi="Verdana"/>
                <w:sz w:val="18"/>
                <w:szCs w:val="18"/>
              </w:rPr>
              <w:t>7</w:t>
            </w:r>
            <w:r w:rsidR="00232C6D">
              <w:rPr>
                <w:rFonts w:ascii="Verdana" w:hAnsi="Verdana"/>
                <w:sz w:val="18"/>
                <w:szCs w:val="18"/>
              </w:rPr>
              <w:t>-0</w:t>
            </w:r>
            <w:r w:rsidR="00B8043D">
              <w:rPr>
                <w:rFonts w:ascii="Verdana" w:hAnsi="Verdana"/>
                <w:sz w:val="18"/>
                <w:szCs w:val="18"/>
              </w:rPr>
              <w:t>2</w:t>
            </w:r>
            <w:r w:rsidR="00232C6D">
              <w:rPr>
                <w:rFonts w:ascii="Verdana" w:hAnsi="Verdana"/>
                <w:sz w:val="18"/>
                <w:szCs w:val="18"/>
              </w:rPr>
              <w:t>-</w:t>
            </w:r>
            <w:r w:rsidRPr="00232C6D">
              <w:rPr>
                <w:rFonts w:ascii="Verdana" w:hAnsi="Verdana"/>
                <w:sz w:val="18"/>
                <w:szCs w:val="18"/>
              </w:rPr>
              <w:t>202</w:t>
            </w:r>
            <w:r w:rsidR="00B8043D">
              <w:rPr>
                <w:rFonts w:ascii="Verdana" w:hAnsi="Verdana"/>
                <w:sz w:val="18"/>
                <w:szCs w:val="18"/>
              </w:rPr>
              <w:t>5</w:t>
            </w:r>
          </w:p>
        </w:sdtContent>
      </w:sdt>
    </w:sdtContent>
  </w:sdt>
  <w:p w14:paraId="1AB2FCDD"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733725"/>
      <w:docPartObj>
        <w:docPartGallery w:val="Page Numbers (Top of Page)"/>
        <w:docPartUnique/>
      </w:docPartObj>
    </w:sdtPr>
    <w:sdtEndPr>
      <w:rPr>
        <w:rFonts w:ascii="Verdana" w:hAnsi="Verdana"/>
        <w:sz w:val="18"/>
        <w:szCs w:val="18"/>
      </w:rPr>
    </w:sdtEndPr>
    <w:sdtContent>
      <w:p w14:paraId="48A03B13" w14:textId="5B1F03ED" w:rsidR="003979BF" w:rsidRPr="00232C6D" w:rsidRDefault="003979BF" w:rsidP="003979B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030306">
          <w:rPr>
            <w:rFonts w:ascii="Verdana" w:hAnsi="Verdana"/>
            <w:b/>
            <w:bCs/>
            <w:noProof/>
            <w:sz w:val="18"/>
            <w:szCs w:val="18"/>
          </w:rPr>
          <w:t>1</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p>
      <w:p w14:paraId="460730A7" w14:textId="7473679B" w:rsidR="003979BF" w:rsidRDefault="003979BF" w:rsidP="003979BF">
        <w:pPr>
          <w:pStyle w:val="Piedepgina"/>
          <w:jc w:val="right"/>
          <w:rPr>
            <w:rFonts w:ascii="Verdana" w:hAnsi="Verdana"/>
            <w:kern w:val="2"/>
            <w:sz w:val="18"/>
            <w:szCs w:val="18"/>
            <w14:ligatures w14:val="standardContextual"/>
          </w:rPr>
        </w:pPr>
        <w:r w:rsidRPr="00232C6D">
          <w:rPr>
            <w:rFonts w:ascii="Verdana" w:hAnsi="Verdana"/>
            <w:sz w:val="18"/>
            <w:szCs w:val="18"/>
          </w:rPr>
          <w:t>F-M-INA-46:V</w:t>
        </w:r>
        <w:r w:rsidR="006E0654">
          <w:rPr>
            <w:rFonts w:ascii="Verdana" w:hAnsi="Verdana"/>
            <w:sz w:val="18"/>
            <w:szCs w:val="18"/>
          </w:rPr>
          <w:t>5</w:t>
        </w:r>
        <w:r w:rsidRPr="00232C6D">
          <w:rPr>
            <w:rFonts w:ascii="Verdana" w:hAnsi="Verdana"/>
            <w:sz w:val="18"/>
            <w:szCs w:val="18"/>
          </w:rPr>
          <w:t xml:space="preserve"> </w:t>
        </w:r>
        <w:r w:rsidR="006E0654">
          <w:rPr>
            <w:rFonts w:ascii="Verdana" w:hAnsi="Verdana"/>
            <w:sz w:val="18"/>
            <w:szCs w:val="18"/>
          </w:rPr>
          <w:t>1</w:t>
        </w:r>
        <w:r w:rsidR="00165874">
          <w:rPr>
            <w:rFonts w:ascii="Verdana" w:hAnsi="Verdana"/>
            <w:sz w:val="18"/>
            <w:szCs w:val="18"/>
          </w:rPr>
          <w:t>7</w:t>
        </w:r>
        <w:r>
          <w:rPr>
            <w:rFonts w:ascii="Verdana" w:hAnsi="Verdana"/>
            <w:sz w:val="18"/>
            <w:szCs w:val="18"/>
          </w:rPr>
          <w:t>-0</w:t>
        </w:r>
        <w:r w:rsidR="006E0654">
          <w:rPr>
            <w:rFonts w:ascii="Verdana" w:hAnsi="Verdana"/>
            <w:sz w:val="18"/>
            <w:szCs w:val="18"/>
          </w:rPr>
          <w:t>2</w:t>
        </w:r>
        <w:r>
          <w:rPr>
            <w:rFonts w:ascii="Verdana" w:hAnsi="Verdana"/>
            <w:sz w:val="18"/>
            <w:szCs w:val="18"/>
          </w:rPr>
          <w:t>-</w:t>
        </w:r>
        <w:r w:rsidRPr="00232C6D">
          <w:rPr>
            <w:rFonts w:ascii="Verdana" w:hAnsi="Verdana"/>
            <w:sz w:val="18"/>
            <w:szCs w:val="18"/>
          </w:rPr>
          <w:t>202</w:t>
        </w:r>
        <w:r w:rsidR="006E0654">
          <w:rPr>
            <w:rFonts w:ascii="Verdana" w:hAnsi="Verdana"/>
            <w:sz w:val="18"/>
            <w:szCs w:val="18"/>
          </w:rPr>
          <w:t>5</w:t>
        </w:r>
      </w:p>
    </w:sdtContent>
  </w:sdt>
  <w:p w14:paraId="6A63EE25" w14:textId="77777777" w:rsidR="003979BF" w:rsidRDefault="003979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6EE7C" w14:textId="77777777" w:rsidR="00C07126" w:rsidRDefault="00C07126" w:rsidP="009068CD">
      <w:pPr>
        <w:spacing w:after="0" w:line="240" w:lineRule="auto"/>
      </w:pPr>
      <w:r>
        <w:separator/>
      </w:r>
    </w:p>
  </w:footnote>
  <w:footnote w:type="continuationSeparator" w:id="0">
    <w:p w14:paraId="3CA20655" w14:textId="77777777" w:rsidR="00C07126" w:rsidRDefault="00C07126"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E54E" w14:textId="5D46D4DC" w:rsidR="009068CD" w:rsidRDefault="009A41BB">
    <w:pPr>
      <w:pStyle w:val="Encabezado"/>
    </w:pPr>
    <w:r>
      <w:rPr>
        <w:noProof/>
        <w:lang w:val="es-ES" w:eastAsia="es-ES"/>
      </w:rPr>
      <mc:AlternateContent>
        <mc:Choice Requires="wps">
          <w:drawing>
            <wp:anchor distT="45720" distB="45720" distL="114300" distR="114300" simplePos="0" relativeHeight="251660288" behindDoc="0" locked="0" layoutInCell="1" allowOverlap="1" wp14:anchorId="0FC00653" wp14:editId="5F4FB5C8">
              <wp:simplePos x="0" y="0"/>
              <wp:positionH relativeFrom="column">
                <wp:posOffset>-247650</wp:posOffset>
              </wp:positionH>
              <wp:positionV relativeFrom="paragraph">
                <wp:posOffset>750570</wp:posOffset>
              </wp:positionV>
              <wp:extent cx="6165850" cy="627380"/>
              <wp:effectExtent l="0" t="0" r="6350" b="12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627380"/>
                      </a:xfrm>
                      <a:prstGeom prst="rect">
                        <a:avLst/>
                      </a:prstGeom>
                      <a:solidFill>
                        <a:srgbClr val="FFFFFF"/>
                      </a:solidFill>
                      <a:ln w="9525">
                        <a:noFill/>
                        <a:miter lim="800000"/>
                        <a:headEnd/>
                        <a:tailEnd/>
                      </a:ln>
                    </wps:spPr>
                    <wps:txbx>
                      <w:txbxContent>
                        <w:p w14:paraId="22FE1824" w14:textId="1146A0AC" w:rsidR="000127C0" w:rsidRPr="009E6EAA" w:rsidRDefault="00A93D3E" w:rsidP="00A93D3E">
                          <w:pPr>
                            <w:spacing w:line="276" w:lineRule="auto"/>
                            <w:jc w:val="both"/>
                            <w:rPr>
                              <w:rFonts w:ascii="Verdana" w:hAnsi="Verdana"/>
                              <w:i/>
                              <w:iCs/>
                              <w:sz w:val="18"/>
                              <w:szCs w:val="18"/>
                              <w:highlight w:val="cyan"/>
                              <w:lang w:val="es-ES_tradnl"/>
                            </w:rPr>
                          </w:pPr>
                          <w:r w:rsidRPr="00A93D3E">
                            <w:rPr>
                              <w:rFonts w:ascii="Verdana" w:hAnsi="Verdana"/>
                              <w:i/>
                              <w:iCs/>
                              <w:sz w:val="18"/>
                              <w:szCs w:val="18"/>
                            </w:rPr>
                            <w:t xml:space="preserve">“Por la cual se declara deudor moroso a </w:t>
                          </w:r>
                          <w:r w:rsidR="003F33E1" w:rsidRPr="003F33E1">
                            <w:rPr>
                              <w:rFonts w:ascii="Verdana" w:hAnsi="Verdana"/>
                              <w:i/>
                              <w:iCs/>
                              <w:sz w:val="18"/>
                              <w:szCs w:val="18"/>
                            </w:rPr>
                            <w:t xml:space="preserve">la </w:t>
                          </w:r>
                          <w:r w:rsidR="00EA3057" w:rsidRPr="00EA3057">
                            <w:rPr>
                              <w:rFonts w:ascii="Verdana" w:hAnsi="Verdana"/>
                              <w:b/>
                              <w:bCs/>
                              <w:i/>
                              <w:iCs/>
                              <w:sz w:val="18"/>
                              <w:szCs w:val="18"/>
                              <w:highlight w:val="cyan"/>
                            </w:rPr>
                            <w:t>CORPORACIÓN AUTÓNOMA REGIONAL DE LA GUAJIRA – CORPOGUAJIRA</w:t>
                          </w:r>
                          <w:r w:rsidR="00EA3057" w:rsidRPr="00EA3057">
                            <w:rPr>
                              <w:rFonts w:ascii="Verdana" w:hAnsi="Verdana"/>
                              <w:b/>
                              <w:bCs/>
                              <w:i/>
                              <w:iCs/>
                              <w:sz w:val="18"/>
                              <w:szCs w:val="18"/>
                              <w:highlight w:val="cyan"/>
                            </w:rPr>
                            <w:t xml:space="preserve"> </w:t>
                          </w:r>
                          <w:r w:rsidRPr="00522575">
                            <w:rPr>
                              <w:rFonts w:ascii="Verdana" w:hAnsi="Verdana"/>
                              <w:i/>
                              <w:iCs/>
                              <w:sz w:val="18"/>
                              <w:szCs w:val="18"/>
                            </w:rPr>
                            <w:t>del Fondo de Compensación Ambiental-FCA</w:t>
                          </w:r>
                          <w:r w:rsidRPr="00A93D3E">
                            <w:rPr>
                              <w:rFonts w:ascii="Verdana" w:hAnsi="Verdana"/>
                              <w:i/>
                              <w:iCs/>
                              <w:sz w:val="18"/>
                              <w:szCs w:val="18"/>
                            </w:rPr>
                            <w:t xml:space="preserve"> adscrito al Ministerio de Ambiente y Desarrollo Sostenible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00653" id="_x0000_t202" coordsize="21600,21600" o:spt="202" path="m,l,21600r21600,l21600,xe">
              <v:stroke joinstyle="miter"/>
              <v:path gradientshapeok="t" o:connecttype="rect"/>
            </v:shapetype>
            <v:shape id="Cuadro de texto 2" o:spid="_x0000_s1026" type="#_x0000_t202" style="position:absolute;margin-left:-19.5pt;margin-top:59.1pt;width:485.5pt;height:49.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" stroked="f">
              <v:textbox>
                <w:txbxContent>
                  <w:p w14:paraId="22FE1824" w14:textId="1146A0AC" w:rsidR="000127C0" w:rsidRPr="009E6EAA" w:rsidRDefault="00A93D3E" w:rsidP="00A93D3E">
                    <w:pPr>
                      <w:spacing w:line="276" w:lineRule="auto"/>
                      <w:jc w:val="both"/>
                      <w:rPr>
                        <w:rFonts w:ascii="Verdana" w:hAnsi="Verdana"/>
                        <w:i/>
                        <w:iCs/>
                        <w:sz w:val="18"/>
                        <w:szCs w:val="18"/>
                        <w:highlight w:val="cyan"/>
                        <w:lang w:val="es-ES_tradnl"/>
                      </w:rPr>
                    </w:pPr>
                    <w:r w:rsidRPr="00A93D3E">
                      <w:rPr>
                        <w:rFonts w:ascii="Verdana" w:hAnsi="Verdana"/>
                        <w:i/>
                        <w:iCs/>
                        <w:sz w:val="18"/>
                        <w:szCs w:val="18"/>
                      </w:rPr>
                      <w:t xml:space="preserve">“Por la cual se declara deudor moroso a </w:t>
                    </w:r>
                    <w:r w:rsidR="003F33E1" w:rsidRPr="003F33E1">
                      <w:rPr>
                        <w:rFonts w:ascii="Verdana" w:hAnsi="Verdana"/>
                        <w:i/>
                        <w:iCs/>
                        <w:sz w:val="18"/>
                        <w:szCs w:val="18"/>
                      </w:rPr>
                      <w:t xml:space="preserve">la </w:t>
                    </w:r>
                    <w:r w:rsidR="00EA3057" w:rsidRPr="00EA3057">
                      <w:rPr>
                        <w:rFonts w:ascii="Verdana" w:hAnsi="Verdana"/>
                        <w:b/>
                        <w:bCs/>
                        <w:i/>
                        <w:iCs/>
                        <w:sz w:val="18"/>
                        <w:szCs w:val="18"/>
                        <w:highlight w:val="cyan"/>
                      </w:rPr>
                      <w:t>CORPORACIÓN AUTÓNOMA REGIONAL DE LA GUAJIRA – CORPOGUAJIRA</w:t>
                    </w:r>
                    <w:r w:rsidR="00EA3057" w:rsidRPr="00EA3057">
                      <w:rPr>
                        <w:rFonts w:ascii="Verdana" w:hAnsi="Verdana"/>
                        <w:b/>
                        <w:bCs/>
                        <w:i/>
                        <w:iCs/>
                        <w:sz w:val="18"/>
                        <w:szCs w:val="18"/>
                        <w:highlight w:val="cyan"/>
                      </w:rPr>
                      <w:t xml:space="preserve"> </w:t>
                    </w:r>
                    <w:r w:rsidRPr="00522575">
                      <w:rPr>
                        <w:rFonts w:ascii="Verdana" w:hAnsi="Verdana"/>
                        <w:i/>
                        <w:iCs/>
                        <w:sz w:val="18"/>
                        <w:szCs w:val="18"/>
                      </w:rPr>
                      <w:t>del Fondo de Compensación Ambiental-FCA</w:t>
                    </w:r>
                    <w:r w:rsidRPr="00A93D3E">
                      <w:rPr>
                        <w:rFonts w:ascii="Verdana" w:hAnsi="Verdana"/>
                        <w:i/>
                        <w:iCs/>
                        <w:sz w:val="18"/>
                        <w:szCs w:val="18"/>
                      </w:rPr>
                      <w:t xml:space="preserve"> adscrito al Ministerio de Ambiente y Desarrollo Sostenible</w:t>
                    </w:r>
                  </w:p>
                </w:txbxContent>
              </v:textbox>
              <w10:wrap type="square"/>
            </v:shape>
          </w:pict>
        </mc:Fallback>
      </mc:AlternateContent>
    </w:r>
    <w:r w:rsidR="00972803" w:rsidRPr="009068CD">
      <w:rPr>
        <w:noProof/>
        <w:lang w:val="es-ES" w:eastAsia="es-ES"/>
      </w:rPr>
      <w:drawing>
        <wp:anchor distT="0" distB="0" distL="114300" distR="114300" simplePos="0" relativeHeight="251658240" behindDoc="0" locked="0" layoutInCell="1" allowOverlap="1" wp14:anchorId="18A5FD51" wp14:editId="577BB29E">
          <wp:simplePos x="0" y="0"/>
          <wp:positionH relativeFrom="margin">
            <wp:posOffset>-664210</wp:posOffset>
          </wp:positionH>
          <wp:positionV relativeFrom="paragraph">
            <wp:posOffset>-450215</wp:posOffset>
          </wp:positionV>
          <wp:extent cx="7056663" cy="11657330"/>
          <wp:effectExtent l="0" t="0" r="0" b="0"/>
          <wp:wrapNone/>
          <wp:docPr id="2037033421" name="Imagen 203703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56663" cy="11657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5A3DF" w14:textId="77777777" w:rsidR="000127C0" w:rsidRDefault="000127C0">
    <w:pPr>
      <w:pStyle w:val="Encabezado"/>
    </w:pPr>
    <w:r w:rsidRPr="009068CD">
      <w:rPr>
        <w:noProof/>
        <w:lang w:val="es-ES" w:eastAsia="es-ES"/>
      </w:rPr>
      <w:drawing>
        <wp:anchor distT="0" distB="0" distL="114300" distR="114300" simplePos="0" relativeHeight="251662336" behindDoc="0" locked="0" layoutInCell="1" allowOverlap="1" wp14:anchorId="07F69DFE" wp14:editId="0E3C93C0">
          <wp:simplePos x="0" y="0"/>
          <wp:positionH relativeFrom="margin">
            <wp:posOffset>-734060</wp:posOffset>
          </wp:positionH>
          <wp:positionV relativeFrom="paragraph">
            <wp:posOffset>-450215</wp:posOffset>
          </wp:positionV>
          <wp:extent cx="7120857" cy="11763375"/>
          <wp:effectExtent l="0" t="0" r="0" b="0"/>
          <wp:wrapNone/>
          <wp:docPr id="832150799" name="Imagen 832150799"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4460" name="Imagen 194034460"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20857" cy="11763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0201A"/>
    <w:multiLevelType w:val="hybridMultilevel"/>
    <w:tmpl w:val="43FC8F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CD27971"/>
    <w:multiLevelType w:val="hybridMultilevel"/>
    <w:tmpl w:val="93B86F46"/>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2" w15:restartNumberingAfterBreak="0">
    <w:nsid w:val="0D6520D1"/>
    <w:multiLevelType w:val="multilevel"/>
    <w:tmpl w:val="47BEC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F852E5"/>
    <w:multiLevelType w:val="hybridMultilevel"/>
    <w:tmpl w:val="4B26551A"/>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4" w15:restartNumberingAfterBreak="0">
    <w:nsid w:val="12520FC1"/>
    <w:multiLevelType w:val="hybridMultilevel"/>
    <w:tmpl w:val="5E2C4A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756248"/>
    <w:multiLevelType w:val="hybridMultilevel"/>
    <w:tmpl w:val="443ADB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AC06D5F"/>
    <w:multiLevelType w:val="multilevel"/>
    <w:tmpl w:val="A43C04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806F18"/>
    <w:multiLevelType w:val="hybridMultilevel"/>
    <w:tmpl w:val="5C941B96"/>
    <w:lvl w:ilvl="0" w:tplc="240A000F">
      <w:start w:val="1"/>
      <w:numFmt w:val="decimal"/>
      <w:lvlText w:val="%1."/>
      <w:lvlJc w:val="left"/>
      <w:pPr>
        <w:ind w:left="436"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2C6B3DD1"/>
    <w:multiLevelType w:val="multilevel"/>
    <w:tmpl w:val="90A0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761EDB"/>
    <w:multiLevelType w:val="hybridMultilevel"/>
    <w:tmpl w:val="CA6410B4"/>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0" w15:restartNumberingAfterBreak="0">
    <w:nsid w:val="43E274A6"/>
    <w:multiLevelType w:val="hybridMultilevel"/>
    <w:tmpl w:val="3DA09DF0"/>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1" w15:restartNumberingAfterBreak="0">
    <w:nsid w:val="45017E5B"/>
    <w:multiLevelType w:val="hybridMultilevel"/>
    <w:tmpl w:val="BB0AE802"/>
    <w:lvl w:ilvl="0" w:tplc="4FFE41FE">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B194766"/>
    <w:multiLevelType w:val="multilevel"/>
    <w:tmpl w:val="032615F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BB712C"/>
    <w:multiLevelType w:val="hybridMultilevel"/>
    <w:tmpl w:val="877661B8"/>
    <w:lvl w:ilvl="0" w:tplc="07F49242">
      <w:start w:val="15"/>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29145CA"/>
    <w:multiLevelType w:val="multilevel"/>
    <w:tmpl w:val="52E69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B82717"/>
    <w:multiLevelType w:val="multilevel"/>
    <w:tmpl w:val="B6AA2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D9395F"/>
    <w:multiLevelType w:val="multilevel"/>
    <w:tmpl w:val="817875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172774F"/>
    <w:multiLevelType w:val="hybridMultilevel"/>
    <w:tmpl w:val="975C1D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D2D089C"/>
    <w:multiLevelType w:val="hybridMultilevel"/>
    <w:tmpl w:val="0E7E78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52488022">
    <w:abstractNumId w:val="11"/>
  </w:num>
  <w:num w:numId="2" w16cid:durableId="81803234">
    <w:abstractNumId w:val="4"/>
  </w:num>
  <w:num w:numId="3" w16cid:durableId="441922435">
    <w:abstractNumId w:val="14"/>
  </w:num>
  <w:num w:numId="4" w16cid:durableId="1326786056">
    <w:abstractNumId w:val="15"/>
  </w:num>
  <w:num w:numId="5" w16cid:durableId="832528101">
    <w:abstractNumId w:val="8"/>
  </w:num>
  <w:num w:numId="6" w16cid:durableId="1710378605">
    <w:abstractNumId w:val="12"/>
  </w:num>
  <w:num w:numId="7" w16cid:durableId="1014846534">
    <w:abstractNumId w:val="16"/>
  </w:num>
  <w:num w:numId="8" w16cid:durableId="1252927223">
    <w:abstractNumId w:val="2"/>
  </w:num>
  <w:num w:numId="9" w16cid:durableId="1683631420">
    <w:abstractNumId w:val="10"/>
  </w:num>
  <w:num w:numId="10" w16cid:durableId="1047996115">
    <w:abstractNumId w:val="9"/>
  </w:num>
  <w:num w:numId="11" w16cid:durableId="686256541">
    <w:abstractNumId w:val="1"/>
  </w:num>
  <w:num w:numId="12" w16cid:durableId="3787518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8736985">
    <w:abstractNumId w:val="3"/>
  </w:num>
  <w:num w:numId="14" w16cid:durableId="392192544">
    <w:abstractNumId w:val="7"/>
  </w:num>
  <w:num w:numId="15" w16cid:durableId="348144563">
    <w:abstractNumId w:val="6"/>
  </w:num>
  <w:num w:numId="16" w16cid:durableId="1501501811">
    <w:abstractNumId w:val="13"/>
  </w:num>
  <w:num w:numId="17" w16cid:durableId="32579450">
    <w:abstractNumId w:val="5"/>
  </w:num>
  <w:num w:numId="18" w16cid:durableId="385641196">
    <w:abstractNumId w:val="0"/>
  </w:num>
  <w:num w:numId="19" w16cid:durableId="521820198">
    <w:abstractNumId w:val="17"/>
  </w:num>
  <w:num w:numId="20" w16cid:durableId="16923674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4A02"/>
    <w:rsid w:val="00005237"/>
    <w:rsid w:val="00011C02"/>
    <w:rsid w:val="000127C0"/>
    <w:rsid w:val="00013D99"/>
    <w:rsid w:val="00016210"/>
    <w:rsid w:val="000162B6"/>
    <w:rsid w:val="00020E6F"/>
    <w:rsid w:val="00027644"/>
    <w:rsid w:val="00030306"/>
    <w:rsid w:val="000332E1"/>
    <w:rsid w:val="0003527F"/>
    <w:rsid w:val="00042E2C"/>
    <w:rsid w:val="0004760B"/>
    <w:rsid w:val="00051040"/>
    <w:rsid w:val="000523C1"/>
    <w:rsid w:val="00052C93"/>
    <w:rsid w:val="000570F9"/>
    <w:rsid w:val="000576E1"/>
    <w:rsid w:val="00060059"/>
    <w:rsid w:val="000608F3"/>
    <w:rsid w:val="00074308"/>
    <w:rsid w:val="00075D9F"/>
    <w:rsid w:val="00082214"/>
    <w:rsid w:val="00084DD2"/>
    <w:rsid w:val="000957BD"/>
    <w:rsid w:val="00096A9D"/>
    <w:rsid w:val="00096FB4"/>
    <w:rsid w:val="000B2DF9"/>
    <w:rsid w:val="000D2352"/>
    <w:rsid w:val="000D6833"/>
    <w:rsid w:val="000D6F3E"/>
    <w:rsid w:val="000F4A96"/>
    <w:rsid w:val="000F762D"/>
    <w:rsid w:val="000F76D2"/>
    <w:rsid w:val="000F78F6"/>
    <w:rsid w:val="00112242"/>
    <w:rsid w:val="0011637F"/>
    <w:rsid w:val="00117388"/>
    <w:rsid w:val="001209F0"/>
    <w:rsid w:val="001315B7"/>
    <w:rsid w:val="001328B5"/>
    <w:rsid w:val="00140F32"/>
    <w:rsid w:val="00141CC8"/>
    <w:rsid w:val="001444E6"/>
    <w:rsid w:val="001464D6"/>
    <w:rsid w:val="00161332"/>
    <w:rsid w:val="0016370B"/>
    <w:rsid w:val="0016512A"/>
    <w:rsid w:val="00165874"/>
    <w:rsid w:val="00170F40"/>
    <w:rsid w:val="00182958"/>
    <w:rsid w:val="001906E5"/>
    <w:rsid w:val="001A0AA5"/>
    <w:rsid w:val="001A5EBA"/>
    <w:rsid w:val="001C030A"/>
    <w:rsid w:val="001C1D35"/>
    <w:rsid w:val="001C24E1"/>
    <w:rsid w:val="001C47F6"/>
    <w:rsid w:val="001D2431"/>
    <w:rsid w:val="001D38D2"/>
    <w:rsid w:val="001E446F"/>
    <w:rsid w:val="001E4A85"/>
    <w:rsid w:val="001E7F4E"/>
    <w:rsid w:val="001F54C0"/>
    <w:rsid w:val="001F7D1E"/>
    <w:rsid w:val="00201952"/>
    <w:rsid w:val="00223936"/>
    <w:rsid w:val="002252D6"/>
    <w:rsid w:val="00225776"/>
    <w:rsid w:val="00232830"/>
    <w:rsid w:val="00232C6D"/>
    <w:rsid w:val="00236E40"/>
    <w:rsid w:val="00237710"/>
    <w:rsid w:val="0025627F"/>
    <w:rsid w:val="002671E3"/>
    <w:rsid w:val="002673CC"/>
    <w:rsid w:val="00271506"/>
    <w:rsid w:val="0027186E"/>
    <w:rsid w:val="00281D5C"/>
    <w:rsid w:val="00283191"/>
    <w:rsid w:val="00283BCB"/>
    <w:rsid w:val="002861A2"/>
    <w:rsid w:val="00293CE8"/>
    <w:rsid w:val="002961D6"/>
    <w:rsid w:val="00297526"/>
    <w:rsid w:val="00297952"/>
    <w:rsid w:val="002A6FC7"/>
    <w:rsid w:val="002B6994"/>
    <w:rsid w:val="002D0073"/>
    <w:rsid w:val="002D4192"/>
    <w:rsid w:val="002D6312"/>
    <w:rsid w:val="002E1788"/>
    <w:rsid w:val="002E2304"/>
    <w:rsid w:val="002F2D23"/>
    <w:rsid w:val="002F3689"/>
    <w:rsid w:val="002F3A55"/>
    <w:rsid w:val="002F4CF4"/>
    <w:rsid w:val="002F55AC"/>
    <w:rsid w:val="003058CB"/>
    <w:rsid w:val="00321F19"/>
    <w:rsid w:val="00326FA6"/>
    <w:rsid w:val="00327614"/>
    <w:rsid w:val="003429B4"/>
    <w:rsid w:val="00352E5D"/>
    <w:rsid w:val="003537BC"/>
    <w:rsid w:val="0036103D"/>
    <w:rsid w:val="00361A8D"/>
    <w:rsid w:val="00373494"/>
    <w:rsid w:val="00384943"/>
    <w:rsid w:val="003979BF"/>
    <w:rsid w:val="003A12BF"/>
    <w:rsid w:val="003A67AB"/>
    <w:rsid w:val="003A6E23"/>
    <w:rsid w:val="003B403F"/>
    <w:rsid w:val="003C0F23"/>
    <w:rsid w:val="003C768D"/>
    <w:rsid w:val="003D2688"/>
    <w:rsid w:val="003D2F8D"/>
    <w:rsid w:val="003D62C4"/>
    <w:rsid w:val="003E1228"/>
    <w:rsid w:val="003E2B3F"/>
    <w:rsid w:val="003F02AE"/>
    <w:rsid w:val="003F33E1"/>
    <w:rsid w:val="003F34E8"/>
    <w:rsid w:val="003F38BD"/>
    <w:rsid w:val="004009E6"/>
    <w:rsid w:val="00400F05"/>
    <w:rsid w:val="00404764"/>
    <w:rsid w:val="00407D63"/>
    <w:rsid w:val="0041578B"/>
    <w:rsid w:val="004233E0"/>
    <w:rsid w:val="0044174F"/>
    <w:rsid w:val="00442664"/>
    <w:rsid w:val="0044441E"/>
    <w:rsid w:val="00447AF5"/>
    <w:rsid w:val="004523E6"/>
    <w:rsid w:val="004561B5"/>
    <w:rsid w:val="004643C3"/>
    <w:rsid w:val="0047277C"/>
    <w:rsid w:val="00475770"/>
    <w:rsid w:val="004901B9"/>
    <w:rsid w:val="00494767"/>
    <w:rsid w:val="00494E87"/>
    <w:rsid w:val="004A22AE"/>
    <w:rsid w:val="004A6F78"/>
    <w:rsid w:val="004C0464"/>
    <w:rsid w:val="004C24B1"/>
    <w:rsid w:val="004C65A0"/>
    <w:rsid w:val="004C66F9"/>
    <w:rsid w:val="004D554F"/>
    <w:rsid w:val="004F0543"/>
    <w:rsid w:val="004F1F59"/>
    <w:rsid w:val="004F6697"/>
    <w:rsid w:val="00522575"/>
    <w:rsid w:val="0052604F"/>
    <w:rsid w:val="00526A20"/>
    <w:rsid w:val="005274AD"/>
    <w:rsid w:val="005353D7"/>
    <w:rsid w:val="0053618D"/>
    <w:rsid w:val="0054143D"/>
    <w:rsid w:val="005438BE"/>
    <w:rsid w:val="00547567"/>
    <w:rsid w:val="00555EC1"/>
    <w:rsid w:val="0055656C"/>
    <w:rsid w:val="00563C1B"/>
    <w:rsid w:val="005A3A66"/>
    <w:rsid w:val="005B0598"/>
    <w:rsid w:val="005D5665"/>
    <w:rsid w:val="005E5E5A"/>
    <w:rsid w:val="005E6AC6"/>
    <w:rsid w:val="005F2A5D"/>
    <w:rsid w:val="005F45A0"/>
    <w:rsid w:val="006051E5"/>
    <w:rsid w:val="006166BF"/>
    <w:rsid w:val="00625F0A"/>
    <w:rsid w:val="006263EF"/>
    <w:rsid w:val="006266E9"/>
    <w:rsid w:val="006317AC"/>
    <w:rsid w:val="006376E3"/>
    <w:rsid w:val="006424AC"/>
    <w:rsid w:val="00647378"/>
    <w:rsid w:val="00656497"/>
    <w:rsid w:val="00667FAF"/>
    <w:rsid w:val="006813DF"/>
    <w:rsid w:val="00681F4E"/>
    <w:rsid w:val="0068356C"/>
    <w:rsid w:val="00683CEF"/>
    <w:rsid w:val="00686348"/>
    <w:rsid w:val="00693DF1"/>
    <w:rsid w:val="00695494"/>
    <w:rsid w:val="006A3CDC"/>
    <w:rsid w:val="006A64CD"/>
    <w:rsid w:val="006B02F6"/>
    <w:rsid w:val="006B55D0"/>
    <w:rsid w:val="006C0096"/>
    <w:rsid w:val="006C07DB"/>
    <w:rsid w:val="006C1AA7"/>
    <w:rsid w:val="006C4EA6"/>
    <w:rsid w:val="006E0654"/>
    <w:rsid w:val="006E6DDA"/>
    <w:rsid w:val="006F1732"/>
    <w:rsid w:val="006F237A"/>
    <w:rsid w:val="0071605F"/>
    <w:rsid w:val="00716997"/>
    <w:rsid w:val="00717AB6"/>
    <w:rsid w:val="00720702"/>
    <w:rsid w:val="00723335"/>
    <w:rsid w:val="007268B5"/>
    <w:rsid w:val="007371DC"/>
    <w:rsid w:val="007413F6"/>
    <w:rsid w:val="00753543"/>
    <w:rsid w:val="00755FB2"/>
    <w:rsid w:val="0075624A"/>
    <w:rsid w:val="00770652"/>
    <w:rsid w:val="0077772F"/>
    <w:rsid w:val="00790320"/>
    <w:rsid w:val="007A0E45"/>
    <w:rsid w:val="007A612F"/>
    <w:rsid w:val="007A7B17"/>
    <w:rsid w:val="007C1029"/>
    <w:rsid w:val="007D07F3"/>
    <w:rsid w:val="007D256F"/>
    <w:rsid w:val="00800CC7"/>
    <w:rsid w:val="00815D9C"/>
    <w:rsid w:val="00817D41"/>
    <w:rsid w:val="008261D9"/>
    <w:rsid w:val="00827D1D"/>
    <w:rsid w:val="008317F9"/>
    <w:rsid w:val="0083431F"/>
    <w:rsid w:val="00840325"/>
    <w:rsid w:val="00841167"/>
    <w:rsid w:val="008412C7"/>
    <w:rsid w:val="00841671"/>
    <w:rsid w:val="00842EE7"/>
    <w:rsid w:val="00843268"/>
    <w:rsid w:val="00845EC3"/>
    <w:rsid w:val="0084668C"/>
    <w:rsid w:val="00847D9C"/>
    <w:rsid w:val="00880F74"/>
    <w:rsid w:val="00886F12"/>
    <w:rsid w:val="00894579"/>
    <w:rsid w:val="008A4CBD"/>
    <w:rsid w:val="008A51FA"/>
    <w:rsid w:val="008A6885"/>
    <w:rsid w:val="008A7D5A"/>
    <w:rsid w:val="008B173B"/>
    <w:rsid w:val="008B29F0"/>
    <w:rsid w:val="008B6B7B"/>
    <w:rsid w:val="008C684A"/>
    <w:rsid w:val="008D661E"/>
    <w:rsid w:val="008E15C3"/>
    <w:rsid w:val="008F2365"/>
    <w:rsid w:val="008F568E"/>
    <w:rsid w:val="008F7208"/>
    <w:rsid w:val="0090049F"/>
    <w:rsid w:val="0090098D"/>
    <w:rsid w:val="00900D5E"/>
    <w:rsid w:val="00903220"/>
    <w:rsid w:val="009068CD"/>
    <w:rsid w:val="00907874"/>
    <w:rsid w:val="009103D6"/>
    <w:rsid w:val="0091161E"/>
    <w:rsid w:val="00914FE2"/>
    <w:rsid w:val="00920339"/>
    <w:rsid w:val="00927346"/>
    <w:rsid w:val="00936578"/>
    <w:rsid w:val="00950517"/>
    <w:rsid w:val="00957D35"/>
    <w:rsid w:val="0096743B"/>
    <w:rsid w:val="0097079C"/>
    <w:rsid w:val="00972803"/>
    <w:rsid w:val="0098090D"/>
    <w:rsid w:val="00985BC3"/>
    <w:rsid w:val="00991F49"/>
    <w:rsid w:val="009960EB"/>
    <w:rsid w:val="009A1743"/>
    <w:rsid w:val="009A3CEF"/>
    <w:rsid w:val="009A41BB"/>
    <w:rsid w:val="009B6EAD"/>
    <w:rsid w:val="009C3842"/>
    <w:rsid w:val="009C733D"/>
    <w:rsid w:val="009C7485"/>
    <w:rsid w:val="009E0052"/>
    <w:rsid w:val="009E069F"/>
    <w:rsid w:val="009E482C"/>
    <w:rsid w:val="009E6EAA"/>
    <w:rsid w:val="009E6EC0"/>
    <w:rsid w:val="009F26E0"/>
    <w:rsid w:val="009F70A8"/>
    <w:rsid w:val="009F71A9"/>
    <w:rsid w:val="00A013AB"/>
    <w:rsid w:val="00A028E2"/>
    <w:rsid w:val="00A13E5C"/>
    <w:rsid w:val="00A575BC"/>
    <w:rsid w:val="00A741BF"/>
    <w:rsid w:val="00A8192B"/>
    <w:rsid w:val="00A84770"/>
    <w:rsid w:val="00A85A6C"/>
    <w:rsid w:val="00A868DE"/>
    <w:rsid w:val="00A93D3E"/>
    <w:rsid w:val="00AA23F4"/>
    <w:rsid w:val="00AB1B2C"/>
    <w:rsid w:val="00AB7E41"/>
    <w:rsid w:val="00AD1182"/>
    <w:rsid w:val="00AD2192"/>
    <w:rsid w:val="00AE27A2"/>
    <w:rsid w:val="00AE6390"/>
    <w:rsid w:val="00AE7258"/>
    <w:rsid w:val="00AF02EC"/>
    <w:rsid w:val="00AF45E3"/>
    <w:rsid w:val="00AF48C8"/>
    <w:rsid w:val="00AF4BE8"/>
    <w:rsid w:val="00AF7971"/>
    <w:rsid w:val="00B015D9"/>
    <w:rsid w:val="00B05ACF"/>
    <w:rsid w:val="00B05C8F"/>
    <w:rsid w:val="00B05DF5"/>
    <w:rsid w:val="00B070DA"/>
    <w:rsid w:val="00B134F5"/>
    <w:rsid w:val="00B17995"/>
    <w:rsid w:val="00B21BD0"/>
    <w:rsid w:val="00B24DD1"/>
    <w:rsid w:val="00B2690E"/>
    <w:rsid w:val="00B46C7A"/>
    <w:rsid w:val="00B5418A"/>
    <w:rsid w:val="00B67D64"/>
    <w:rsid w:val="00B737E5"/>
    <w:rsid w:val="00B760BF"/>
    <w:rsid w:val="00B8043D"/>
    <w:rsid w:val="00B853DA"/>
    <w:rsid w:val="00B879F9"/>
    <w:rsid w:val="00B87A83"/>
    <w:rsid w:val="00B91597"/>
    <w:rsid w:val="00B92390"/>
    <w:rsid w:val="00B928F4"/>
    <w:rsid w:val="00BA13D2"/>
    <w:rsid w:val="00BA78B5"/>
    <w:rsid w:val="00BB0319"/>
    <w:rsid w:val="00BB40DF"/>
    <w:rsid w:val="00BB7949"/>
    <w:rsid w:val="00BB7C38"/>
    <w:rsid w:val="00BB7E17"/>
    <w:rsid w:val="00BC4674"/>
    <w:rsid w:val="00BC706C"/>
    <w:rsid w:val="00BC7707"/>
    <w:rsid w:val="00BD28B5"/>
    <w:rsid w:val="00BD4323"/>
    <w:rsid w:val="00BE0577"/>
    <w:rsid w:val="00BE1C48"/>
    <w:rsid w:val="00BF4734"/>
    <w:rsid w:val="00C013FD"/>
    <w:rsid w:val="00C07126"/>
    <w:rsid w:val="00C1716C"/>
    <w:rsid w:val="00C17B90"/>
    <w:rsid w:val="00C25B7E"/>
    <w:rsid w:val="00C31906"/>
    <w:rsid w:val="00C34EC5"/>
    <w:rsid w:val="00C36361"/>
    <w:rsid w:val="00C42680"/>
    <w:rsid w:val="00C524EE"/>
    <w:rsid w:val="00C53427"/>
    <w:rsid w:val="00C54742"/>
    <w:rsid w:val="00C56B62"/>
    <w:rsid w:val="00C57B26"/>
    <w:rsid w:val="00C70C40"/>
    <w:rsid w:val="00C77794"/>
    <w:rsid w:val="00C80CFC"/>
    <w:rsid w:val="00C91F17"/>
    <w:rsid w:val="00CC2B7B"/>
    <w:rsid w:val="00CC6654"/>
    <w:rsid w:val="00CD7C6D"/>
    <w:rsid w:val="00CE0157"/>
    <w:rsid w:val="00CF15BF"/>
    <w:rsid w:val="00D03AEA"/>
    <w:rsid w:val="00D04EB4"/>
    <w:rsid w:val="00D10970"/>
    <w:rsid w:val="00D16853"/>
    <w:rsid w:val="00D20A46"/>
    <w:rsid w:val="00D26520"/>
    <w:rsid w:val="00D3193E"/>
    <w:rsid w:val="00D43992"/>
    <w:rsid w:val="00D45C90"/>
    <w:rsid w:val="00D56D93"/>
    <w:rsid w:val="00D578BD"/>
    <w:rsid w:val="00D57F98"/>
    <w:rsid w:val="00D76802"/>
    <w:rsid w:val="00D836EA"/>
    <w:rsid w:val="00D90929"/>
    <w:rsid w:val="00DB1DA5"/>
    <w:rsid w:val="00DB5D7C"/>
    <w:rsid w:val="00DC2B97"/>
    <w:rsid w:val="00DC3516"/>
    <w:rsid w:val="00DD17C5"/>
    <w:rsid w:val="00DD3C5F"/>
    <w:rsid w:val="00DE49F9"/>
    <w:rsid w:val="00DF02B8"/>
    <w:rsid w:val="00DF188F"/>
    <w:rsid w:val="00E05C07"/>
    <w:rsid w:val="00E10F5F"/>
    <w:rsid w:val="00E221AA"/>
    <w:rsid w:val="00E2279D"/>
    <w:rsid w:val="00E2292F"/>
    <w:rsid w:val="00E3417A"/>
    <w:rsid w:val="00E4167D"/>
    <w:rsid w:val="00E458A4"/>
    <w:rsid w:val="00E60399"/>
    <w:rsid w:val="00E64CD5"/>
    <w:rsid w:val="00E7177B"/>
    <w:rsid w:val="00E727AC"/>
    <w:rsid w:val="00E74B9A"/>
    <w:rsid w:val="00E80552"/>
    <w:rsid w:val="00E83A2B"/>
    <w:rsid w:val="00E95832"/>
    <w:rsid w:val="00EA27B0"/>
    <w:rsid w:val="00EA3057"/>
    <w:rsid w:val="00EA751A"/>
    <w:rsid w:val="00EB36DD"/>
    <w:rsid w:val="00EB5B42"/>
    <w:rsid w:val="00EC2EFA"/>
    <w:rsid w:val="00EC3D5F"/>
    <w:rsid w:val="00ED37C0"/>
    <w:rsid w:val="00ED394E"/>
    <w:rsid w:val="00EE0A55"/>
    <w:rsid w:val="00EE3544"/>
    <w:rsid w:val="00F023AC"/>
    <w:rsid w:val="00F03012"/>
    <w:rsid w:val="00F06A52"/>
    <w:rsid w:val="00F114F4"/>
    <w:rsid w:val="00F146F8"/>
    <w:rsid w:val="00F3279D"/>
    <w:rsid w:val="00F3374E"/>
    <w:rsid w:val="00F44A9B"/>
    <w:rsid w:val="00F54313"/>
    <w:rsid w:val="00F54A2F"/>
    <w:rsid w:val="00F56578"/>
    <w:rsid w:val="00F60713"/>
    <w:rsid w:val="00F66631"/>
    <w:rsid w:val="00F75A94"/>
    <w:rsid w:val="00F80401"/>
    <w:rsid w:val="00F80818"/>
    <w:rsid w:val="00F86FB9"/>
    <w:rsid w:val="00FA0244"/>
    <w:rsid w:val="00FA627A"/>
    <w:rsid w:val="00FA7E48"/>
    <w:rsid w:val="00FB1238"/>
    <w:rsid w:val="00FC519C"/>
    <w:rsid w:val="00FC5669"/>
    <w:rsid w:val="00FC62BD"/>
    <w:rsid w:val="00FE54ED"/>
    <w:rsid w:val="00FE76AD"/>
    <w:rsid w:val="00FF55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839AE"/>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3">
    <w:name w:val="heading 3"/>
    <w:basedOn w:val="Normal"/>
    <w:next w:val="Normal"/>
    <w:link w:val="Ttulo3Car"/>
    <w:uiPriority w:val="9"/>
    <w:semiHidden/>
    <w:unhideWhenUsed/>
    <w:qFormat/>
    <w:rsid w:val="00A93D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013D99"/>
    <w:pPr>
      <w:keepNext/>
      <w:spacing w:after="0" w:line="240" w:lineRule="auto"/>
      <w:jc w:val="center"/>
      <w:outlineLvl w:val="3"/>
    </w:pPr>
    <w:rPr>
      <w:rFonts w:ascii="Times New Roman" w:eastAsia="Times New Roman" w:hAnsi="Times New Roman" w:cs="Times New Roman"/>
      <w:kern w:val="0"/>
      <w:sz w:val="28"/>
      <w:szCs w:val="20"/>
      <w:lang w:val="es-ES" w:eastAsia="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rsid w:val="00013D99"/>
    <w:rPr>
      <w:rFonts w:ascii="Times New Roman" w:eastAsia="Times New Roman" w:hAnsi="Times New Roman" w:cs="Times New Roman"/>
      <w:sz w:val="28"/>
      <w:szCs w:val="20"/>
      <w:lang w:val="es-ES" w:eastAsia="es-ES"/>
    </w:rPr>
  </w:style>
  <w:style w:type="paragraph" w:styleId="Textoindependiente2">
    <w:name w:val="Body Text 2"/>
    <w:aliases w:val="Figura"/>
    <w:basedOn w:val="Normal"/>
    <w:link w:val="Textoindependiente2Car"/>
    <w:rsid w:val="00013D99"/>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rsid w:val="00013D99"/>
    <w:rPr>
      <w:rFonts w:ascii="Arial" w:eastAsia="Times New Roman" w:hAnsi="Arial" w:cs="Times New Roman"/>
      <w:sz w:val="24"/>
      <w:szCs w:val="20"/>
      <w:lang w:val="es-ES_tradnl" w:eastAsia="es-ES"/>
    </w:rPr>
  </w:style>
  <w:style w:type="paragraph" w:styleId="Prrafodelista">
    <w:name w:val="List Paragraph"/>
    <w:basedOn w:val="Normal"/>
    <w:link w:val="PrrafodelistaCar"/>
    <w:uiPriority w:val="34"/>
    <w:qFormat/>
    <w:rsid w:val="00013D99"/>
    <w:pPr>
      <w:spacing w:after="0" w:line="240" w:lineRule="auto"/>
      <w:ind w:left="720"/>
    </w:pPr>
    <w:rPr>
      <w:rFonts w:ascii="Calibri" w:eastAsia="Calibri" w:hAnsi="Calibri" w:cs="Times New Roman"/>
      <w:kern w:val="0"/>
      <w:lang w:eastAsia="es-CO"/>
      <w14:ligatures w14:val="none"/>
    </w:rPr>
  </w:style>
  <w:style w:type="character" w:customStyle="1" w:styleId="PrrafodelistaCar">
    <w:name w:val="Párrafo de lista Car"/>
    <w:link w:val="Prrafodelista"/>
    <w:uiPriority w:val="34"/>
    <w:locked/>
    <w:rsid w:val="00013D99"/>
    <w:rPr>
      <w:rFonts w:ascii="Calibri" w:eastAsia="Calibri" w:hAnsi="Calibri" w:cs="Times New Roman"/>
      <w:lang w:eastAsia="es-CO"/>
    </w:rPr>
  </w:style>
  <w:style w:type="paragraph" w:styleId="Sinespaciado">
    <w:name w:val="No Spacing"/>
    <w:uiPriority w:val="1"/>
    <w:qFormat/>
    <w:rsid w:val="00013D99"/>
    <w:pPr>
      <w:spacing w:after="0" w:line="240" w:lineRule="auto"/>
    </w:pPr>
    <w:rPr>
      <w:kern w:val="2"/>
      <w14:ligatures w14:val="standardContextual"/>
    </w:rPr>
  </w:style>
  <w:style w:type="character" w:customStyle="1" w:styleId="Ttulo3Car">
    <w:name w:val="Título 3 Car"/>
    <w:basedOn w:val="Fuentedeprrafopredeter"/>
    <w:link w:val="Ttulo3"/>
    <w:uiPriority w:val="9"/>
    <w:semiHidden/>
    <w:rsid w:val="00A93D3E"/>
    <w:rPr>
      <w:rFonts w:asciiTheme="majorHAnsi" w:eastAsiaTheme="majorEastAsia" w:hAnsiTheme="majorHAnsi" w:cstheme="majorBidi"/>
      <w:color w:val="1F4D78" w:themeColor="accent1" w:themeShade="7F"/>
      <w:kern w:val="2"/>
      <w:sz w:val="24"/>
      <w:szCs w:val="24"/>
      <w14:ligatures w14:val="standardContextual"/>
    </w:rPr>
  </w:style>
  <w:style w:type="character" w:styleId="Hipervnculo">
    <w:name w:val="Hyperlink"/>
    <w:basedOn w:val="Fuentedeprrafopredeter"/>
    <w:unhideWhenUsed/>
    <w:rsid w:val="00A93D3E"/>
    <w:rPr>
      <w:color w:val="0563C1" w:themeColor="hyperlink"/>
      <w:u w:val="single"/>
    </w:rPr>
  </w:style>
  <w:style w:type="character" w:customStyle="1" w:styleId="Mencinsinresolver1">
    <w:name w:val="Mención sin resolver1"/>
    <w:basedOn w:val="Fuentedeprrafopredeter"/>
    <w:uiPriority w:val="99"/>
    <w:semiHidden/>
    <w:unhideWhenUsed/>
    <w:rsid w:val="00A93D3E"/>
    <w:rPr>
      <w:color w:val="605E5C"/>
      <w:shd w:val="clear" w:color="auto" w:fill="E1DFDD"/>
    </w:rPr>
  </w:style>
  <w:style w:type="paragraph" w:styleId="Revisin">
    <w:name w:val="Revision"/>
    <w:hidden/>
    <w:uiPriority w:val="99"/>
    <w:semiHidden/>
    <w:rsid w:val="00A93D3E"/>
    <w:pPr>
      <w:spacing w:after="0" w:line="240" w:lineRule="auto"/>
    </w:pPr>
    <w:rPr>
      <w:kern w:val="2"/>
      <w14:ligatures w14:val="standardContextual"/>
    </w:rPr>
  </w:style>
  <w:style w:type="table" w:customStyle="1" w:styleId="TableNormal">
    <w:name w:val="Table Normal"/>
    <w:uiPriority w:val="2"/>
    <w:semiHidden/>
    <w:unhideWhenUsed/>
    <w:qFormat/>
    <w:rsid w:val="00A93D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93D3E"/>
    <w:pPr>
      <w:widowControl w:val="0"/>
      <w:autoSpaceDE w:val="0"/>
      <w:autoSpaceDN w:val="0"/>
      <w:spacing w:after="0" w:line="240" w:lineRule="auto"/>
      <w:jc w:val="center"/>
    </w:pPr>
    <w:rPr>
      <w:rFonts w:ascii="Verdana" w:eastAsia="Verdana" w:hAnsi="Verdana" w:cs="Verdana"/>
      <w:kern w:val="0"/>
      <w:lang w:val="es-ES"/>
      <w14:ligatures w14:val="none"/>
    </w:rPr>
  </w:style>
  <w:style w:type="character" w:styleId="Refdecomentario">
    <w:name w:val="annotation reference"/>
    <w:basedOn w:val="Fuentedeprrafopredeter"/>
    <w:uiPriority w:val="99"/>
    <w:semiHidden/>
    <w:unhideWhenUsed/>
    <w:rsid w:val="00A93D3E"/>
    <w:rPr>
      <w:sz w:val="16"/>
      <w:szCs w:val="16"/>
    </w:rPr>
  </w:style>
  <w:style w:type="paragraph" w:styleId="Textocomentario">
    <w:name w:val="annotation text"/>
    <w:basedOn w:val="Normal"/>
    <w:link w:val="TextocomentarioCar"/>
    <w:uiPriority w:val="99"/>
    <w:unhideWhenUsed/>
    <w:rsid w:val="00A93D3E"/>
    <w:pPr>
      <w:spacing w:line="240" w:lineRule="auto"/>
    </w:pPr>
    <w:rPr>
      <w:sz w:val="20"/>
      <w:szCs w:val="20"/>
    </w:rPr>
  </w:style>
  <w:style w:type="character" w:customStyle="1" w:styleId="TextocomentarioCar">
    <w:name w:val="Texto comentario Car"/>
    <w:basedOn w:val="Fuentedeprrafopredeter"/>
    <w:link w:val="Textocomentario"/>
    <w:uiPriority w:val="99"/>
    <w:rsid w:val="00A93D3E"/>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A93D3E"/>
    <w:rPr>
      <w:b/>
      <w:bCs/>
    </w:rPr>
  </w:style>
  <w:style w:type="character" w:customStyle="1" w:styleId="AsuntodelcomentarioCar">
    <w:name w:val="Asunto del comentario Car"/>
    <w:basedOn w:val="TextocomentarioCar"/>
    <w:link w:val="Asuntodelcomentario"/>
    <w:uiPriority w:val="99"/>
    <w:semiHidden/>
    <w:rsid w:val="00A93D3E"/>
    <w:rPr>
      <w:b/>
      <w:bCs/>
      <w:kern w:val="2"/>
      <w:sz w:val="20"/>
      <w:szCs w:val="20"/>
      <w14:ligatures w14:val="standardContextual"/>
    </w:rPr>
  </w:style>
  <w:style w:type="character" w:styleId="Textoennegrita">
    <w:name w:val="Strong"/>
    <w:basedOn w:val="Fuentedeprrafopredeter"/>
    <w:uiPriority w:val="22"/>
    <w:qFormat/>
    <w:rsid w:val="00A93D3E"/>
    <w:rPr>
      <w:b/>
      <w:bCs/>
    </w:rPr>
  </w:style>
  <w:style w:type="character" w:styleId="nfasis">
    <w:name w:val="Emphasis"/>
    <w:basedOn w:val="Fuentedeprrafopredeter"/>
    <w:uiPriority w:val="20"/>
    <w:qFormat/>
    <w:rsid w:val="00A93D3E"/>
    <w:rPr>
      <w:i/>
      <w:iCs/>
    </w:rPr>
  </w:style>
  <w:style w:type="character" w:styleId="Mencinsinresolver">
    <w:name w:val="Unresolved Mention"/>
    <w:basedOn w:val="Fuentedeprrafopredeter"/>
    <w:uiPriority w:val="99"/>
    <w:semiHidden/>
    <w:unhideWhenUsed/>
    <w:rsid w:val="002328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41374">
      <w:bodyDiv w:val="1"/>
      <w:marLeft w:val="0"/>
      <w:marRight w:val="0"/>
      <w:marTop w:val="0"/>
      <w:marBottom w:val="0"/>
      <w:divBdr>
        <w:top w:val="none" w:sz="0" w:space="0" w:color="auto"/>
        <w:left w:val="none" w:sz="0" w:space="0" w:color="auto"/>
        <w:bottom w:val="none" w:sz="0" w:space="0" w:color="auto"/>
        <w:right w:val="none" w:sz="0" w:space="0" w:color="auto"/>
      </w:divBdr>
    </w:div>
    <w:div w:id="17137856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71619455">
      <w:bodyDiv w:val="1"/>
      <w:marLeft w:val="0"/>
      <w:marRight w:val="0"/>
      <w:marTop w:val="0"/>
      <w:marBottom w:val="0"/>
      <w:divBdr>
        <w:top w:val="none" w:sz="0" w:space="0" w:color="auto"/>
        <w:left w:val="none" w:sz="0" w:space="0" w:color="auto"/>
        <w:bottom w:val="none" w:sz="0" w:space="0" w:color="auto"/>
        <w:right w:val="none" w:sz="0" w:space="0" w:color="auto"/>
      </w:divBdr>
    </w:div>
    <w:div w:id="685401025">
      <w:bodyDiv w:val="1"/>
      <w:marLeft w:val="0"/>
      <w:marRight w:val="0"/>
      <w:marTop w:val="0"/>
      <w:marBottom w:val="0"/>
      <w:divBdr>
        <w:top w:val="none" w:sz="0" w:space="0" w:color="auto"/>
        <w:left w:val="none" w:sz="0" w:space="0" w:color="auto"/>
        <w:bottom w:val="none" w:sz="0" w:space="0" w:color="auto"/>
        <w:right w:val="none" w:sz="0" w:space="0" w:color="auto"/>
      </w:divBdr>
    </w:div>
    <w:div w:id="751127730">
      <w:bodyDiv w:val="1"/>
      <w:marLeft w:val="0"/>
      <w:marRight w:val="0"/>
      <w:marTop w:val="0"/>
      <w:marBottom w:val="0"/>
      <w:divBdr>
        <w:top w:val="none" w:sz="0" w:space="0" w:color="auto"/>
        <w:left w:val="none" w:sz="0" w:space="0" w:color="auto"/>
        <w:bottom w:val="none" w:sz="0" w:space="0" w:color="auto"/>
        <w:right w:val="none" w:sz="0" w:space="0" w:color="auto"/>
      </w:divBdr>
    </w:div>
    <w:div w:id="803817649">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10117115">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176573742">
      <w:bodyDiv w:val="1"/>
      <w:marLeft w:val="0"/>
      <w:marRight w:val="0"/>
      <w:marTop w:val="0"/>
      <w:marBottom w:val="0"/>
      <w:divBdr>
        <w:top w:val="none" w:sz="0" w:space="0" w:color="auto"/>
        <w:left w:val="none" w:sz="0" w:space="0" w:color="auto"/>
        <w:bottom w:val="none" w:sz="0" w:space="0" w:color="auto"/>
        <w:right w:val="none" w:sz="0" w:space="0" w:color="auto"/>
      </w:divBdr>
    </w:div>
    <w:div w:id="1192916020">
      <w:marLeft w:val="0"/>
      <w:marRight w:val="0"/>
      <w:marTop w:val="0"/>
      <w:marBottom w:val="0"/>
      <w:divBdr>
        <w:top w:val="none" w:sz="0" w:space="0" w:color="auto"/>
        <w:left w:val="none" w:sz="0" w:space="0" w:color="auto"/>
        <w:bottom w:val="none" w:sz="0" w:space="0" w:color="auto"/>
        <w:right w:val="none" w:sz="0" w:space="0" w:color="auto"/>
      </w:divBdr>
    </w:div>
    <w:div w:id="1220822586">
      <w:bodyDiv w:val="1"/>
      <w:marLeft w:val="0"/>
      <w:marRight w:val="0"/>
      <w:marTop w:val="0"/>
      <w:marBottom w:val="0"/>
      <w:divBdr>
        <w:top w:val="none" w:sz="0" w:space="0" w:color="auto"/>
        <w:left w:val="none" w:sz="0" w:space="0" w:color="auto"/>
        <w:bottom w:val="none" w:sz="0" w:space="0" w:color="auto"/>
        <w:right w:val="none" w:sz="0" w:space="0" w:color="auto"/>
      </w:divBdr>
    </w:div>
    <w:div w:id="1233928870">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29385977">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 w:id="1740128508">
      <w:bodyDiv w:val="1"/>
      <w:marLeft w:val="0"/>
      <w:marRight w:val="0"/>
      <w:marTop w:val="0"/>
      <w:marBottom w:val="0"/>
      <w:divBdr>
        <w:top w:val="none" w:sz="0" w:space="0" w:color="auto"/>
        <w:left w:val="none" w:sz="0" w:space="0" w:color="auto"/>
        <w:bottom w:val="none" w:sz="0" w:space="0" w:color="auto"/>
        <w:right w:val="none" w:sz="0" w:space="0" w:color="auto"/>
      </w:divBdr>
    </w:div>
    <w:div w:id="1841576792">
      <w:bodyDiv w:val="1"/>
      <w:marLeft w:val="0"/>
      <w:marRight w:val="0"/>
      <w:marTop w:val="0"/>
      <w:marBottom w:val="0"/>
      <w:divBdr>
        <w:top w:val="none" w:sz="0" w:space="0" w:color="auto"/>
        <w:left w:val="none" w:sz="0" w:space="0" w:color="auto"/>
        <w:bottom w:val="none" w:sz="0" w:space="0" w:color="auto"/>
        <w:right w:val="none" w:sz="0" w:space="0" w:color="auto"/>
      </w:divBdr>
    </w:div>
    <w:div w:id="1884294406">
      <w:bodyDiv w:val="1"/>
      <w:marLeft w:val="0"/>
      <w:marRight w:val="0"/>
      <w:marTop w:val="0"/>
      <w:marBottom w:val="0"/>
      <w:divBdr>
        <w:top w:val="none" w:sz="0" w:space="0" w:color="auto"/>
        <w:left w:val="none" w:sz="0" w:space="0" w:color="auto"/>
        <w:bottom w:val="none" w:sz="0" w:space="0" w:color="auto"/>
        <w:right w:val="none" w:sz="0" w:space="0" w:color="auto"/>
      </w:divBdr>
    </w:div>
    <w:div w:id="1919555146">
      <w:bodyDiv w:val="1"/>
      <w:marLeft w:val="0"/>
      <w:marRight w:val="0"/>
      <w:marTop w:val="0"/>
      <w:marBottom w:val="0"/>
      <w:divBdr>
        <w:top w:val="none" w:sz="0" w:space="0" w:color="auto"/>
        <w:left w:val="none" w:sz="0" w:space="0" w:color="auto"/>
        <w:bottom w:val="none" w:sz="0" w:space="0" w:color="auto"/>
        <w:right w:val="none" w:sz="0" w:space="0" w:color="auto"/>
      </w:divBdr>
    </w:div>
    <w:div w:id="196557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rder.gov.co/wp-content/uploads/2020/06/AVANCE.CUMPLIMIENTO.JUNIO_.30.201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D0DC9-6A16-40DE-BCCD-0B9A53BF8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2573</Words>
  <Characters>14155</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Ambiente</dc:creator>
  <cp:keywords/>
  <dc:description/>
  <cp:lastModifiedBy>Karolin Mary Franco Castaño</cp:lastModifiedBy>
  <cp:revision>133</cp:revision>
  <cp:lastPrinted>2025-10-09T22:09:00Z</cp:lastPrinted>
  <dcterms:created xsi:type="dcterms:W3CDTF">2026-03-19T03:17:00Z</dcterms:created>
  <dcterms:modified xsi:type="dcterms:W3CDTF">2026-03-19T21:01:00Z</dcterms:modified>
</cp:coreProperties>
</file>